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A67C22" w14:textId="2844A74C" w:rsidR="00285125" w:rsidRDefault="00285125" w:rsidP="5E5EA9C1">
      <w:pPr>
        <w:spacing w:line="301" w:lineRule="atLeast"/>
        <w:jc w:val="center"/>
        <w:rPr>
          <w:rFonts w:ascii="Calibri" w:hAnsi="Calibri" w:cs="Calibri"/>
          <w:b/>
          <w:bCs/>
          <w:color w:val="000000" w:themeColor="text1"/>
        </w:rPr>
      </w:pPr>
      <w:r w:rsidRPr="00285125">
        <w:rPr>
          <w:rFonts w:ascii="Calibri" w:hAnsi="Calibri" w:cs="Calibri"/>
          <w:b/>
          <w:bCs/>
          <w:color w:val="000000" w:themeColor="text1"/>
        </w:rPr>
        <w:t xml:space="preserve">Omint Seguros </w:t>
      </w:r>
      <w:r>
        <w:rPr>
          <w:rFonts w:ascii="Calibri" w:hAnsi="Calibri" w:cs="Calibri"/>
          <w:b/>
          <w:bCs/>
          <w:color w:val="000000" w:themeColor="text1"/>
        </w:rPr>
        <w:t>p</w:t>
      </w:r>
      <w:r w:rsidRPr="00285125">
        <w:rPr>
          <w:rFonts w:ascii="Calibri" w:hAnsi="Calibri" w:cs="Calibri"/>
          <w:b/>
          <w:bCs/>
          <w:color w:val="000000" w:themeColor="text1"/>
        </w:rPr>
        <w:t xml:space="preserve">articipa da ABAV Expo 2024 e </w:t>
      </w:r>
      <w:r>
        <w:rPr>
          <w:rFonts w:ascii="Calibri" w:hAnsi="Calibri" w:cs="Calibri"/>
          <w:b/>
          <w:bCs/>
          <w:color w:val="000000" w:themeColor="text1"/>
        </w:rPr>
        <w:t>e</w:t>
      </w:r>
      <w:r w:rsidRPr="00285125">
        <w:rPr>
          <w:rFonts w:ascii="Calibri" w:hAnsi="Calibri" w:cs="Calibri"/>
          <w:b/>
          <w:bCs/>
          <w:color w:val="000000" w:themeColor="text1"/>
        </w:rPr>
        <w:t xml:space="preserve">xplora </w:t>
      </w:r>
      <w:r>
        <w:rPr>
          <w:rFonts w:ascii="Calibri" w:hAnsi="Calibri" w:cs="Calibri"/>
          <w:b/>
          <w:bCs/>
          <w:color w:val="000000" w:themeColor="text1"/>
        </w:rPr>
        <w:t>n</w:t>
      </w:r>
      <w:r w:rsidRPr="00285125">
        <w:rPr>
          <w:rFonts w:ascii="Calibri" w:hAnsi="Calibri" w:cs="Calibri"/>
          <w:b/>
          <w:bCs/>
          <w:color w:val="000000" w:themeColor="text1"/>
        </w:rPr>
        <w:t xml:space="preserve">ovas </w:t>
      </w:r>
      <w:r>
        <w:rPr>
          <w:rFonts w:ascii="Calibri" w:hAnsi="Calibri" w:cs="Calibri"/>
          <w:b/>
          <w:bCs/>
          <w:color w:val="000000" w:themeColor="text1"/>
        </w:rPr>
        <w:t>o</w:t>
      </w:r>
      <w:r w:rsidRPr="00285125">
        <w:rPr>
          <w:rFonts w:ascii="Calibri" w:hAnsi="Calibri" w:cs="Calibri"/>
          <w:b/>
          <w:bCs/>
          <w:color w:val="000000" w:themeColor="text1"/>
        </w:rPr>
        <w:t>portunidades</w:t>
      </w:r>
    </w:p>
    <w:p w14:paraId="766588D3" w14:textId="465D0974" w:rsidR="00130A7B" w:rsidRPr="009D43C0" w:rsidRDefault="00130A7B" w:rsidP="00DE0C2E">
      <w:pPr>
        <w:spacing w:line="260" w:lineRule="atLeast"/>
        <w:jc w:val="center"/>
        <w:rPr>
          <w:rFonts w:ascii="Calibri" w:hAnsi="Calibri" w:cs="Calibri"/>
          <w:color w:val="222222"/>
        </w:rPr>
      </w:pPr>
      <w:r w:rsidRPr="00130A7B">
        <w:rPr>
          <w:rFonts w:ascii="Calibri" w:hAnsi="Calibri" w:cs="Calibri"/>
          <w:i/>
          <w:iCs/>
          <w:color w:val="000000" w:themeColor="text1"/>
        </w:rPr>
        <w:t>Além de expor no evento, a companhia se dedicará a estabelecer conexões estratégicas com clientes e agências locais</w:t>
      </w:r>
    </w:p>
    <w:p w14:paraId="646D4027" w14:textId="1E968F19" w:rsidR="00C3264B" w:rsidRPr="009D43C0" w:rsidRDefault="00DE0C2E" w:rsidP="00DE0C2E">
      <w:pPr>
        <w:spacing w:line="260" w:lineRule="atLeast"/>
        <w:jc w:val="both"/>
        <w:rPr>
          <w:rFonts w:ascii="Calibri" w:hAnsi="Calibri" w:cs="Calibri"/>
          <w:color w:val="222222"/>
        </w:rPr>
      </w:pPr>
      <w:r w:rsidRPr="009D43C0">
        <w:rPr>
          <w:rFonts w:ascii="Calibri" w:hAnsi="Calibri" w:cs="Calibri"/>
          <w:b/>
          <w:bCs/>
          <w:color w:val="000000" w:themeColor="text1"/>
        </w:rPr>
        <w:t xml:space="preserve">São Paulo, </w:t>
      </w:r>
      <w:r w:rsidR="00F213C3">
        <w:rPr>
          <w:rFonts w:ascii="Calibri" w:hAnsi="Calibri" w:cs="Calibri"/>
          <w:b/>
          <w:bCs/>
          <w:color w:val="000000" w:themeColor="text1"/>
        </w:rPr>
        <w:t>setembro</w:t>
      </w:r>
      <w:r w:rsidR="00F213C3" w:rsidRPr="009D43C0">
        <w:rPr>
          <w:rFonts w:ascii="Calibri" w:hAnsi="Calibri" w:cs="Calibri"/>
          <w:b/>
          <w:bCs/>
          <w:color w:val="000000" w:themeColor="text1"/>
        </w:rPr>
        <w:t xml:space="preserve"> </w:t>
      </w:r>
      <w:r w:rsidRPr="009D43C0">
        <w:rPr>
          <w:rFonts w:ascii="Calibri" w:hAnsi="Calibri" w:cs="Calibri"/>
          <w:b/>
          <w:bCs/>
          <w:color w:val="000000" w:themeColor="text1"/>
        </w:rPr>
        <w:t>de 2024 – </w:t>
      </w:r>
      <w:r w:rsidR="00C3264B" w:rsidRPr="009D43C0">
        <w:rPr>
          <w:rFonts w:ascii="Calibri" w:hAnsi="Calibri" w:cs="Calibri"/>
          <w:color w:val="000000" w:themeColor="text1"/>
        </w:rPr>
        <w:t>Com o objetivo de explorar novas oportunidades de negócios no setor de viagens,</w:t>
      </w:r>
      <w:r w:rsidRPr="009D43C0">
        <w:rPr>
          <w:rFonts w:ascii="Calibri" w:hAnsi="Calibri" w:cs="Calibri"/>
          <w:color w:val="000000" w:themeColor="text1"/>
        </w:rPr>
        <w:t xml:space="preserve"> a </w:t>
      </w:r>
      <w:hyperlink r:id="rId10">
        <w:r w:rsidRPr="009D43C0">
          <w:rPr>
            <w:rStyle w:val="Hyperlink"/>
            <w:rFonts w:ascii="Calibri" w:hAnsi="Calibri" w:cs="Calibri"/>
            <w:color w:val="0563C1"/>
          </w:rPr>
          <w:t>Omint Seguros</w:t>
        </w:r>
      </w:hyperlink>
      <w:r w:rsidRPr="009D43C0">
        <w:rPr>
          <w:rFonts w:ascii="Calibri" w:hAnsi="Calibri" w:cs="Calibri"/>
          <w:color w:val="000000" w:themeColor="text1"/>
        </w:rPr>
        <w:t> participará d</w:t>
      </w:r>
      <w:r w:rsidR="00C3264B" w:rsidRPr="009D43C0">
        <w:rPr>
          <w:rFonts w:ascii="Calibri" w:hAnsi="Calibri" w:cs="Calibri"/>
          <w:color w:val="000000" w:themeColor="text1"/>
        </w:rPr>
        <w:t>a</w:t>
      </w:r>
      <w:r w:rsidRPr="009D43C0">
        <w:rPr>
          <w:rFonts w:ascii="Calibri" w:hAnsi="Calibri" w:cs="Calibri"/>
          <w:color w:val="000000" w:themeColor="text1"/>
        </w:rPr>
        <w:t xml:space="preserve"> ABAV Expo 2024, </w:t>
      </w:r>
      <w:r w:rsidR="00C3264B" w:rsidRPr="009D43C0">
        <w:rPr>
          <w:rFonts w:ascii="Calibri" w:hAnsi="Calibri" w:cs="Calibri"/>
          <w:color w:val="000000" w:themeColor="text1"/>
        </w:rPr>
        <w:t>organizada pela Associação Brasileira de Agências de Viagens. O evento ocorrerá entre os dias 2</w:t>
      </w:r>
      <w:r w:rsidR="00FB4C5C">
        <w:rPr>
          <w:rFonts w:ascii="Calibri" w:hAnsi="Calibri" w:cs="Calibri"/>
          <w:color w:val="000000" w:themeColor="text1"/>
        </w:rPr>
        <w:t>6</w:t>
      </w:r>
      <w:r w:rsidR="00C3264B" w:rsidRPr="009D43C0">
        <w:rPr>
          <w:rFonts w:ascii="Calibri" w:hAnsi="Calibri" w:cs="Calibri"/>
          <w:color w:val="000000" w:themeColor="text1"/>
        </w:rPr>
        <w:t xml:space="preserve"> e 28 de setembro, no </w:t>
      </w:r>
      <w:r w:rsidR="00FB4C5C" w:rsidRPr="00FB4C5C">
        <w:rPr>
          <w:rFonts w:ascii="Calibri" w:hAnsi="Calibri" w:cs="Calibri"/>
          <w:color w:val="000000" w:themeColor="text1"/>
        </w:rPr>
        <w:t>Centro Internacional de Convenções do Brasil</w:t>
      </w:r>
      <w:r w:rsidR="00FB4C5C">
        <w:rPr>
          <w:rFonts w:ascii="Calibri" w:hAnsi="Calibri" w:cs="Calibri"/>
          <w:color w:val="000000" w:themeColor="text1"/>
        </w:rPr>
        <w:t xml:space="preserve"> (CICB)</w:t>
      </w:r>
      <w:r w:rsidR="00C3264B" w:rsidRPr="009D43C0">
        <w:rPr>
          <w:rFonts w:ascii="Calibri" w:hAnsi="Calibri" w:cs="Calibri"/>
          <w:color w:val="000000" w:themeColor="text1"/>
        </w:rPr>
        <w:t>, em Brasília.</w:t>
      </w:r>
    </w:p>
    <w:p w14:paraId="23D14749" w14:textId="5F344447" w:rsidR="00DE0C2E" w:rsidRPr="009D43C0" w:rsidRDefault="00C3264B" w:rsidP="6F02A2FD">
      <w:pPr>
        <w:spacing w:line="260" w:lineRule="atLeast"/>
        <w:jc w:val="both"/>
        <w:rPr>
          <w:rFonts w:ascii="Calibri" w:hAnsi="Calibri" w:cs="Calibri"/>
          <w:color w:val="222222"/>
        </w:rPr>
      </w:pPr>
      <w:r w:rsidRPr="009D43C0">
        <w:rPr>
          <w:rFonts w:ascii="Calibri" w:hAnsi="Calibri" w:cs="Calibri"/>
          <w:color w:val="000000" w:themeColor="text1"/>
        </w:rPr>
        <w:t>Além de ser uma das expositoras, a Omint Seguros contará com uma equipe especializada em seguro viagem, visando estabelecer conexões valiosas com clientes e agências locais que atendem ao público do Centro-Oeste do Brasil.</w:t>
      </w:r>
    </w:p>
    <w:p w14:paraId="0D7F69CA" w14:textId="7CA80B5D" w:rsidR="00DE0C2E" w:rsidRPr="009D43C0" w:rsidRDefault="00DE0C2E" w:rsidP="00DE0C2E">
      <w:pPr>
        <w:spacing w:line="260" w:lineRule="atLeast"/>
        <w:jc w:val="both"/>
        <w:rPr>
          <w:rFonts w:ascii="Calibri" w:hAnsi="Calibri" w:cs="Calibri"/>
          <w:color w:val="222222"/>
        </w:rPr>
      </w:pPr>
      <w:r w:rsidRPr="009D43C0">
        <w:rPr>
          <w:rFonts w:ascii="Calibri" w:hAnsi="Calibri" w:cs="Calibri"/>
          <w:color w:val="000000" w:themeColor="text1"/>
        </w:rPr>
        <w:t>“</w:t>
      </w:r>
      <w:r w:rsidR="00C3264B" w:rsidRPr="009D43C0">
        <w:rPr>
          <w:rFonts w:ascii="Calibri" w:hAnsi="Calibri" w:cs="Calibri"/>
          <w:color w:val="000000" w:themeColor="text1"/>
        </w:rPr>
        <w:t>Participar de um evento tão significativo como a ABAV Expo é parte integrante da nossa estratégia para formar novas parcerias em regiões-chave do Brasil e fortalecer a presença do Omint Seguro Viagem em áreas estratégicas para o nosso negócio</w:t>
      </w:r>
      <w:r w:rsidRPr="009D43C0">
        <w:rPr>
          <w:rFonts w:ascii="Calibri" w:hAnsi="Calibri" w:cs="Calibri"/>
          <w:color w:val="000000" w:themeColor="text1"/>
        </w:rPr>
        <w:t>”, afirma Anna Angotti, Gerente de Seguros de Vida Individual e de Viagem da Omint.</w:t>
      </w:r>
    </w:p>
    <w:p w14:paraId="6C0A3156" w14:textId="09188C79" w:rsidR="00DE0C2E" w:rsidRPr="009D43C0" w:rsidRDefault="00DE0C2E" w:rsidP="021A2029">
      <w:pPr>
        <w:spacing w:line="260" w:lineRule="atLeast"/>
        <w:jc w:val="both"/>
        <w:rPr>
          <w:rFonts w:ascii="Calibri" w:hAnsi="Calibri" w:cs="Calibri"/>
          <w:color w:val="222222"/>
        </w:rPr>
      </w:pPr>
      <w:r w:rsidRPr="009D43C0">
        <w:rPr>
          <w:rFonts w:ascii="Calibri" w:hAnsi="Calibri" w:cs="Calibri"/>
          <w:b/>
          <w:bCs/>
          <w:color w:val="000000" w:themeColor="text1"/>
        </w:rPr>
        <w:t>O evento</w:t>
      </w:r>
    </w:p>
    <w:p w14:paraId="1F8EE55C" w14:textId="644CC0B7" w:rsidR="00DE0C2E" w:rsidRPr="009D43C0" w:rsidRDefault="00670CC7" w:rsidP="00DE0C2E">
      <w:pPr>
        <w:spacing w:line="260" w:lineRule="atLeast"/>
        <w:jc w:val="both"/>
        <w:rPr>
          <w:rFonts w:ascii="Calibri" w:hAnsi="Calibri" w:cs="Calibri"/>
          <w:color w:val="222222"/>
        </w:rPr>
      </w:pPr>
      <w:r w:rsidRPr="009D43C0">
        <w:rPr>
          <w:rFonts w:ascii="Calibri" w:hAnsi="Calibri" w:cs="Calibri"/>
          <w:color w:val="000000" w:themeColor="text1"/>
        </w:rPr>
        <w:t xml:space="preserve">Reconhecida como uma das maiores feiras do setor de viagens no Brasil, a ABAV Expo reúne os principais atores da indústria e facilita a conexão com os canais de distribuição do turismo nacional, especialmente os agentes de viagens. O evento oferece inúmeras oportunidades de negócios, fortalece marcas e destinos, e proporciona capacitações, além de servir como vitrine para lançamentos e novidades. Em 2024, a organização estima a participação de mais de 42 mil visitantes ao longo dos três dias de evento. </w:t>
      </w:r>
    </w:p>
    <w:p w14:paraId="255760B6" w14:textId="3C30FE18" w:rsidR="76C44753" w:rsidRPr="009D43C0" w:rsidRDefault="76C44753" w:rsidP="00DE0C2E"/>
    <w:sectPr w:rsidR="76C44753" w:rsidRPr="009D43C0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70213A" w14:textId="77777777" w:rsidR="0095632E" w:rsidRDefault="0095632E" w:rsidP="00152358">
      <w:pPr>
        <w:spacing w:after="0" w:line="240" w:lineRule="auto"/>
      </w:pPr>
      <w:r>
        <w:separator/>
      </w:r>
    </w:p>
  </w:endnote>
  <w:endnote w:type="continuationSeparator" w:id="0">
    <w:p w14:paraId="318EDD3B" w14:textId="77777777" w:rsidR="0095632E" w:rsidRDefault="0095632E" w:rsidP="00152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830"/>
      <w:gridCol w:w="2830"/>
      <w:gridCol w:w="2830"/>
    </w:tblGrid>
    <w:tr w:rsidR="7D24315E" w14:paraId="556A4EAA" w14:textId="77777777" w:rsidTr="7D24315E">
      <w:trPr>
        <w:trHeight w:val="300"/>
      </w:trPr>
      <w:tc>
        <w:tcPr>
          <w:tcW w:w="2830" w:type="dxa"/>
        </w:tcPr>
        <w:p w14:paraId="59CC46CA" w14:textId="60350ED9" w:rsidR="7D24315E" w:rsidRDefault="7D24315E" w:rsidP="7D24315E">
          <w:pPr>
            <w:pStyle w:val="Cabealho"/>
            <w:ind w:left="-115"/>
          </w:pPr>
        </w:p>
      </w:tc>
      <w:tc>
        <w:tcPr>
          <w:tcW w:w="2830" w:type="dxa"/>
        </w:tcPr>
        <w:p w14:paraId="09DD8FD5" w14:textId="4F43BB8A" w:rsidR="7D24315E" w:rsidRDefault="7D24315E" w:rsidP="7D24315E">
          <w:pPr>
            <w:pStyle w:val="Cabealho"/>
            <w:jc w:val="center"/>
          </w:pPr>
        </w:p>
      </w:tc>
      <w:tc>
        <w:tcPr>
          <w:tcW w:w="2830" w:type="dxa"/>
        </w:tcPr>
        <w:p w14:paraId="5DDBDAF3" w14:textId="77F7EA82" w:rsidR="7D24315E" w:rsidRDefault="7D24315E" w:rsidP="7D24315E">
          <w:pPr>
            <w:pStyle w:val="Cabealho"/>
            <w:ind w:right="-115"/>
            <w:jc w:val="right"/>
          </w:pPr>
        </w:p>
      </w:tc>
    </w:tr>
  </w:tbl>
  <w:p w14:paraId="609F52B8" w14:textId="1643537C" w:rsidR="7D24315E" w:rsidRDefault="7D24315E" w:rsidP="7D24315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07D260" w14:textId="77777777" w:rsidR="0095632E" w:rsidRDefault="0095632E" w:rsidP="00152358">
      <w:pPr>
        <w:spacing w:after="0" w:line="240" w:lineRule="auto"/>
      </w:pPr>
      <w:r>
        <w:separator/>
      </w:r>
    </w:p>
  </w:footnote>
  <w:footnote w:type="continuationSeparator" w:id="0">
    <w:p w14:paraId="147CE1B2" w14:textId="77777777" w:rsidR="0095632E" w:rsidRDefault="0095632E" w:rsidP="001523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1A13ED" w14:textId="59ECCBFF" w:rsidR="00152358" w:rsidRDefault="00152358">
    <w:pPr>
      <w:pStyle w:val="Cabealho"/>
    </w:pPr>
    <w:r>
      <w:t xml:space="preserve">                                                        </w:t>
    </w:r>
    <w:r w:rsidR="001B0D6D">
      <w:rPr>
        <w:noProof/>
      </w:rPr>
      <w:drawing>
        <wp:inline distT="0" distB="0" distL="0" distR="0" wp14:anchorId="7E9C73E2" wp14:editId="5316ACCC">
          <wp:extent cx="1661160" cy="997758"/>
          <wp:effectExtent l="0" t="0" r="0" b="0"/>
          <wp:docPr id="1282211580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598" cy="1025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091AEC"/>
    <w:multiLevelType w:val="hybridMultilevel"/>
    <w:tmpl w:val="FDD09C8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9A8732"/>
    <w:multiLevelType w:val="hybridMultilevel"/>
    <w:tmpl w:val="FA064208"/>
    <w:lvl w:ilvl="0" w:tplc="B3F437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B201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1B29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B022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46D4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9CE96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1B4C6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1C8D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2605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0571814">
    <w:abstractNumId w:val="1"/>
  </w:num>
  <w:num w:numId="2" w16cid:durableId="713848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4E3"/>
    <w:rsid w:val="00003363"/>
    <w:rsid w:val="0000396A"/>
    <w:rsid w:val="00090C62"/>
    <w:rsid w:val="000E692A"/>
    <w:rsid w:val="00130A7B"/>
    <w:rsid w:val="00152358"/>
    <w:rsid w:val="001B0D6D"/>
    <w:rsid w:val="00243EAE"/>
    <w:rsid w:val="0025506B"/>
    <w:rsid w:val="00272DC6"/>
    <w:rsid w:val="00273E2C"/>
    <w:rsid w:val="00285125"/>
    <w:rsid w:val="002D7C91"/>
    <w:rsid w:val="00326929"/>
    <w:rsid w:val="003A6CF5"/>
    <w:rsid w:val="003C47D5"/>
    <w:rsid w:val="00415348"/>
    <w:rsid w:val="00421A73"/>
    <w:rsid w:val="004A2F45"/>
    <w:rsid w:val="004B9369"/>
    <w:rsid w:val="00573789"/>
    <w:rsid w:val="005E14E5"/>
    <w:rsid w:val="005F79AF"/>
    <w:rsid w:val="006077BF"/>
    <w:rsid w:val="00630DC6"/>
    <w:rsid w:val="00636714"/>
    <w:rsid w:val="00670CC7"/>
    <w:rsid w:val="00707252"/>
    <w:rsid w:val="007228B2"/>
    <w:rsid w:val="007399B8"/>
    <w:rsid w:val="007907E1"/>
    <w:rsid w:val="007B7EAA"/>
    <w:rsid w:val="00812EDB"/>
    <w:rsid w:val="00842943"/>
    <w:rsid w:val="008703F5"/>
    <w:rsid w:val="00884EDC"/>
    <w:rsid w:val="00891E6E"/>
    <w:rsid w:val="008B36F5"/>
    <w:rsid w:val="008F49DD"/>
    <w:rsid w:val="00916426"/>
    <w:rsid w:val="009320B7"/>
    <w:rsid w:val="0095632E"/>
    <w:rsid w:val="009D43C0"/>
    <w:rsid w:val="009D4736"/>
    <w:rsid w:val="00AA7A05"/>
    <w:rsid w:val="00AE5BF2"/>
    <w:rsid w:val="00AE71D4"/>
    <w:rsid w:val="00B95868"/>
    <w:rsid w:val="00BA2CBC"/>
    <w:rsid w:val="00C3264B"/>
    <w:rsid w:val="00C368C2"/>
    <w:rsid w:val="00C819E6"/>
    <w:rsid w:val="00C81F50"/>
    <w:rsid w:val="00DD255F"/>
    <w:rsid w:val="00DE0C2E"/>
    <w:rsid w:val="00DF73A6"/>
    <w:rsid w:val="00E17713"/>
    <w:rsid w:val="00E2106C"/>
    <w:rsid w:val="00E274E3"/>
    <w:rsid w:val="00E9F7DF"/>
    <w:rsid w:val="00EC4BC4"/>
    <w:rsid w:val="00F07E98"/>
    <w:rsid w:val="00F213C3"/>
    <w:rsid w:val="00F23E1E"/>
    <w:rsid w:val="00F36ACB"/>
    <w:rsid w:val="00F56D5E"/>
    <w:rsid w:val="00F621AE"/>
    <w:rsid w:val="00FB4C5C"/>
    <w:rsid w:val="00FC3E44"/>
    <w:rsid w:val="010EA018"/>
    <w:rsid w:val="012E2BC1"/>
    <w:rsid w:val="01CF8DB9"/>
    <w:rsid w:val="01D598E5"/>
    <w:rsid w:val="021A2029"/>
    <w:rsid w:val="024CE8FF"/>
    <w:rsid w:val="02811000"/>
    <w:rsid w:val="030792E8"/>
    <w:rsid w:val="032F8F93"/>
    <w:rsid w:val="035D19EE"/>
    <w:rsid w:val="039C2695"/>
    <w:rsid w:val="03F064AC"/>
    <w:rsid w:val="048D6D8B"/>
    <w:rsid w:val="04F1D2DB"/>
    <w:rsid w:val="0570B859"/>
    <w:rsid w:val="05B44FA5"/>
    <w:rsid w:val="062929BF"/>
    <w:rsid w:val="0642F848"/>
    <w:rsid w:val="06763693"/>
    <w:rsid w:val="06D99F32"/>
    <w:rsid w:val="073EC8CC"/>
    <w:rsid w:val="0757CC05"/>
    <w:rsid w:val="077F08A7"/>
    <w:rsid w:val="07DEC8A9"/>
    <w:rsid w:val="08A8591B"/>
    <w:rsid w:val="08B0B972"/>
    <w:rsid w:val="08FC5A41"/>
    <w:rsid w:val="097FF5DF"/>
    <w:rsid w:val="0A10D7CB"/>
    <w:rsid w:val="0A44297C"/>
    <w:rsid w:val="0AB2F7E2"/>
    <w:rsid w:val="0B029DE3"/>
    <w:rsid w:val="0B2F7C1F"/>
    <w:rsid w:val="0BC0F0D2"/>
    <w:rsid w:val="0C9E6E44"/>
    <w:rsid w:val="0CE3B58C"/>
    <w:rsid w:val="0E2DB953"/>
    <w:rsid w:val="0E3B1253"/>
    <w:rsid w:val="0E536702"/>
    <w:rsid w:val="0E9B4FE7"/>
    <w:rsid w:val="0EB8E097"/>
    <w:rsid w:val="0EDD81C5"/>
    <w:rsid w:val="0F042399"/>
    <w:rsid w:val="0F3F488D"/>
    <w:rsid w:val="0F5E8FDB"/>
    <w:rsid w:val="0F70C64C"/>
    <w:rsid w:val="0F763A49"/>
    <w:rsid w:val="0F866905"/>
    <w:rsid w:val="0FF79428"/>
    <w:rsid w:val="102E84A8"/>
    <w:rsid w:val="10353E0E"/>
    <w:rsid w:val="105DC8A9"/>
    <w:rsid w:val="1068B0FC"/>
    <w:rsid w:val="106CC244"/>
    <w:rsid w:val="1087CCC9"/>
    <w:rsid w:val="10F6320B"/>
    <w:rsid w:val="1165F02D"/>
    <w:rsid w:val="11786D9C"/>
    <w:rsid w:val="1202ACE6"/>
    <w:rsid w:val="1216E305"/>
    <w:rsid w:val="126F2841"/>
    <w:rsid w:val="1291605C"/>
    <w:rsid w:val="12C5F74D"/>
    <w:rsid w:val="130DAFC8"/>
    <w:rsid w:val="1331F4BB"/>
    <w:rsid w:val="1383BB33"/>
    <w:rsid w:val="13976F1C"/>
    <w:rsid w:val="13A3B319"/>
    <w:rsid w:val="140E44F9"/>
    <w:rsid w:val="14836851"/>
    <w:rsid w:val="1493D97E"/>
    <w:rsid w:val="14B88D4B"/>
    <w:rsid w:val="150424CE"/>
    <w:rsid w:val="173E4E26"/>
    <w:rsid w:val="1891B975"/>
    <w:rsid w:val="18B21C0B"/>
    <w:rsid w:val="1969FA56"/>
    <w:rsid w:val="19C9F034"/>
    <w:rsid w:val="19DC5353"/>
    <w:rsid w:val="1A608575"/>
    <w:rsid w:val="1ACF0A85"/>
    <w:rsid w:val="1C24AE81"/>
    <w:rsid w:val="1C6CD993"/>
    <w:rsid w:val="1C774858"/>
    <w:rsid w:val="1C7FB10F"/>
    <w:rsid w:val="1CB4920E"/>
    <w:rsid w:val="1CBBD50A"/>
    <w:rsid w:val="1CD71A0A"/>
    <w:rsid w:val="1CDE2435"/>
    <w:rsid w:val="1D258961"/>
    <w:rsid w:val="1E08A9F4"/>
    <w:rsid w:val="1E20A49D"/>
    <w:rsid w:val="1E3B87AD"/>
    <w:rsid w:val="1E587079"/>
    <w:rsid w:val="1EB8A3ED"/>
    <w:rsid w:val="1ECF328D"/>
    <w:rsid w:val="1EEE450D"/>
    <w:rsid w:val="1F29546E"/>
    <w:rsid w:val="1F7BDDFC"/>
    <w:rsid w:val="1F8357A6"/>
    <w:rsid w:val="1FA33213"/>
    <w:rsid w:val="1FB8D12D"/>
    <w:rsid w:val="1FBEBC92"/>
    <w:rsid w:val="1FEB4210"/>
    <w:rsid w:val="20097CE4"/>
    <w:rsid w:val="2054744E"/>
    <w:rsid w:val="21404AB6"/>
    <w:rsid w:val="214C1C5F"/>
    <w:rsid w:val="2170ABED"/>
    <w:rsid w:val="21798AF9"/>
    <w:rsid w:val="21901F96"/>
    <w:rsid w:val="21F044AF"/>
    <w:rsid w:val="2225CB53"/>
    <w:rsid w:val="22421F15"/>
    <w:rsid w:val="229D4B46"/>
    <w:rsid w:val="22EDEE9E"/>
    <w:rsid w:val="2326D164"/>
    <w:rsid w:val="23B39511"/>
    <w:rsid w:val="24286ADD"/>
    <w:rsid w:val="244B420D"/>
    <w:rsid w:val="251EB94B"/>
    <w:rsid w:val="257CD721"/>
    <w:rsid w:val="25922E06"/>
    <w:rsid w:val="25C80531"/>
    <w:rsid w:val="265E7226"/>
    <w:rsid w:val="27E724D1"/>
    <w:rsid w:val="282C960E"/>
    <w:rsid w:val="2878FCCE"/>
    <w:rsid w:val="28C40106"/>
    <w:rsid w:val="29184293"/>
    <w:rsid w:val="296B4F59"/>
    <w:rsid w:val="2978CCDC"/>
    <w:rsid w:val="29F37D62"/>
    <w:rsid w:val="2A08C5AF"/>
    <w:rsid w:val="2A87F0C4"/>
    <w:rsid w:val="2AB8F6CC"/>
    <w:rsid w:val="2AE69584"/>
    <w:rsid w:val="2B090B32"/>
    <w:rsid w:val="2B7A9AFC"/>
    <w:rsid w:val="2C4F27B4"/>
    <w:rsid w:val="2D3B7A36"/>
    <w:rsid w:val="2D44D7AD"/>
    <w:rsid w:val="2D6AD53B"/>
    <w:rsid w:val="2D78EA2F"/>
    <w:rsid w:val="2D7F50E1"/>
    <w:rsid w:val="2DB7532A"/>
    <w:rsid w:val="2DE5CCC1"/>
    <w:rsid w:val="2E1B67E6"/>
    <w:rsid w:val="2E3B53BF"/>
    <w:rsid w:val="2E5DD21F"/>
    <w:rsid w:val="2EF96854"/>
    <w:rsid w:val="2F0EA098"/>
    <w:rsid w:val="2FB97189"/>
    <w:rsid w:val="2FCD9AA5"/>
    <w:rsid w:val="302BC24F"/>
    <w:rsid w:val="303AA16C"/>
    <w:rsid w:val="30731AF8"/>
    <w:rsid w:val="3084251C"/>
    <w:rsid w:val="30C0EC1F"/>
    <w:rsid w:val="30EC1B40"/>
    <w:rsid w:val="313271CA"/>
    <w:rsid w:val="3196C01D"/>
    <w:rsid w:val="322081D7"/>
    <w:rsid w:val="3235ECCD"/>
    <w:rsid w:val="327326CD"/>
    <w:rsid w:val="328049F9"/>
    <w:rsid w:val="32AA1ECE"/>
    <w:rsid w:val="32B8BED9"/>
    <w:rsid w:val="334BC7C2"/>
    <w:rsid w:val="33753627"/>
    <w:rsid w:val="33AEEF2D"/>
    <w:rsid w:val="33DF0833"/>
    <w:rsid w:val="34234A56"/>
    <w:rsid w:val="34A1EEC4"/>
    <w:rsid w:val="351C0879"/>
    <w:rsid w:val="353D72BE"/>
    <w:rsid w:val="36062BF2"/>
    <w:rsid w:val="36924A3F"/>
    <w:rsid w:val="3698ED45"/>
    <w:rsid w:val="36A737C7"/>
    <w:rsid w:val="36B13CD0"/>
    <w:rsid w:val="371564E5"/>
    <w:rsid w:val="378ADE4C"/>
    <w:rsid w:val="378F0333"/>
    <w:rsid w:val="37F692E4"/>
    <w:rsid w:val="38FF19EA"/>
    <w:rsid w:val="390918F8"/>
    <w:rsid w:val="39901616"/>
    <w:rsid w:val="39A02A50"/>
    <w:rsid w:val="3A283001"/>
    <w:rsid w:val="3A4F21B1"/>
    <w:rsid w:val="3A730DCD"/>
    <w:rsid w:val="3B38BCC1"/>
    <w:rsid w:val="3B605600"/>
    <w:rsid w:val="3BD7EB5C"/>
    <w:rsid w:val="3BEDE5C6"/>
    <w:rsid w:val="3BFF7D88"/>
    <w:rsid w:val="3C27915D"/>
    <w:rsid w:val="3C301A87"/>
    <w:rsid w:val="3CAF7AB1"/>
    <w:rsid w:val="3CEC6647"/>
    <w:rsid w:val="3D8768B5"/>
    <w:rsid w:val="3DE9D73F"/>
    <w:rsid w:val="3E6A44AA"/>
    <w:rsid w:val="3E8C5583"/>
    <w:rsid w:val="3E8DCE57"/>
    <w:rsid w:val="3F0D6B12"/>
    <w:rsid w:val="3F514D4D"/>
    <w:rsid w:val="3F5F321F"/>
    <w:rsid w:val="3F7ECA24"/>
    <w:rsid w:val="4004EC85"/>
    <w:rsid w:val="413325B5"/>
    <w:rsid w:val="421353C4"/>
    <w:rsid w:val="421BE5EB"/>
    <w:rsid w:val="422DED4B"/>
    <w:rsid w:val="436496AE"/>
    <w:rsid w:val="43B344FB"/>
    <w:rsid w:val="43CC3123"/>
    <w:rsid w:val="43DC2ACE"/>
    <w:rsid w:val="444DCC57"/>
    <w:rsid w:val="445D2A8D"/>
    <w:rsid w:val="4514569D"/>
    <w:rsid w:val="45337FCC"/>
    <w:rsid w:val="4538377E"/>
    <w:rsid w:val="45858E7B"/>
    <w:rsid w:val="458EC132"/>
    <w:rsid w:val="459C63C7"/>
    <w:rsid w:val="45CE73A3"/>
    <w:rsid w:val="4646DE64"/>
    <w:rsid w:val="468E1DB0"/>
    <w:rsid w:val="46B91523"/>
    <w:rsid w:val="46EF5974"/>
    <w:rsid w:val="47999A03"/>
    <w:rsid w:val="47BB238D"/>
    <w:rsid w:val="47BE529E"/>
    <w:rsid w:val="498081BB"/>
    <w:rsid w:val="499108FA"/>
    <w:rsid w:val="499F838D"/>
    <w:rsid w:val="4A42C132"/>
    <w:rsid w:val="4A73F3A0"/>
    <w:rsid w:val="4A77BE33"/>
    <w:rsid w:val="4B18A87A"/>
    <w:rsid w:val="4B1EBFBA"/>
    <w:rsid w:val="4B2CD95B"/>
    <w:rsid w:val="4B905912"/>
    <w:rsid w:val="4BC4DAE2"/>
    <w:rsid w:val="4BF1A3B8"/>
    <w:rsid w:val="4C59F00B"/>
    <w:rsid w:val="4C9D24F6"/>
    <w:rsid w:val="4DF26514"/>
    <w:rsid w:val="4E739BFA"/>
    <w:rsid w:val="4F509A51"/>
    <w:rsid w:val="4F878B07"/>
    <w:rsid w:val="4FC145CF"/>
    <w:rsid w:val="4FEFC33F"/>
    <w:rsid w:val="50A79B55"/>
    <w:rsid w:val="51140D72"/>
    <w:rsid w:val="5183E8FF"/>
    <w:rsid w:val="523C544D"/>
    <w:rsid w:val="52CEC8A5"/>
    <w:rsid w:val="54221760"/>
    <w:rsid w:val="5450E791"/>
    <w:rsid w:val="545ADEB5"/>
    <w:rsid w:val="54A0B09A"/>
    <w:rsid w:val="55026639"/>
    <w:rsid w:val="55239915"/>
    <w:rsid w:val="5527F34C"/>
    <w:rsid w:val="556882F2"/>
    <w:rsid w:val="55C60E21"/>
    <w:rsid w:val="55E7953F"/>
    <w:rsid w:val="55F99064"/>
    <w:rsid w:val="561A3FE3"/>
    <w:rsid w:val="567B66A4"/>
    <w:rsid w:val="580B3F7C"/>
    <w:rsid w:val="585498E0"/>
    <w:rsid w:val="58696291"/>
    <w:rsid w:val="591F3601"/>
    <w:rsid w:val="5972A60C"/>
    <w:rsid w:val="59D84193"/>
    <w:rsid w:val="59EEA9DD"/>
    <w:rsid w:val="5A74E5BE"/>
    <w:rsid w:val="5A929D08"/>
    <w:rsid w:val="5B4AEAAB"/>
    <w:rsid w:val="5BB45B5E"/>
    <w:rsid w:val="5BF11E56"/>
    <w:rsid w:val="5C29E250"/>
    <w:rsid w:val="5C4F1497"/>
    <w:rsid w:val="5CA663C7"/>
    <w:rsid w:val="5D785159"/>
    <w:rsid w:val="5E10B176"/>
    <w:rsid w:val="5E27D4CF"/>
    <w:rsid w:val="5E5EA9C1"/>
    <w:rsid w:val="5E71D5E0"/>
    <w:rsid w:val="5E982744"/>
    <w:rsid w:val="5EBEFE2C"/>
    <w:rsid w:val="5EC6BF10"/>
    <w:rsid w:val="5EF8A801"/>
    <w:rsid w:val="5F22E38F"/>
    <w:rsid w:val="5F380170"/>
    <w:rsid w:val="5F3B014C"/>
    <w:rsid w:val="60052CA8"/>
    <w:rsid w:val="6018F7B2"/>
    <w:rsid w:val="606E710E"/>
    <w:rsid w:val="608442FB"/>
    <w:rsid w:val="609B71EE"/>
    <w:rsid w:val="60F9ED55"/>
    <w:rsid w:val="613C9F42"/>
    <w:rsid w:val="61BA2C2F"/>
    <w:rsid w:val="624A636B"/>
    <w:rsid w:val="62A4F20D"/>
    <w:rsid w:val="6378586E"/>
    <w:rsid w:val="63A611D0"/>
    <w:rsid w:val="640DFD8E"/>
    <w:rsid w:val="64341CD3"/>
    <w:rsid w:val="64682B7A"/>
    <w:rsid w:val="646B6BDA"/>
    <w:rsid w:val="64910341"/>
    <w:rsid w:val="64C5EC58"/>
    <w:rsid w:val="64F74A1B"/>
    <w:rsid w:val="654172F2"/>
    <w:rsid w:val="6541E231"/>
    <w:rsid w:val="657D3527"/>
    <w:rsid w:val="65D78237"/>
    <w:rsid w:val="65EDF94C"/>
    <w:rsid w:val="6641200E"/>
    <w:rsid w:val="667A887C"/>
    <w:rsid w:val="669E82DA"/>
    <w:rsid w:val="67974104"/>
    <w:rsid w:val="6931A1F1"/>
    <w:rsid w:val="6937C967"/>
    <w:rsid w:val="693B3C2B"/>
    <w:rsid w:val="6984D92A"/>
    <w:rsid w:val="6987B0DC"/>
    <w:rsid w:val="6A75380D"/>
    <w:rsid w:val="6AAC976C"/>
    <w:rsid w:val="6ACA3304"/>
    <w:rsid w:val="6B25C85B"/>
    <w:rsid w:val="6C20091E"/>
    <w:rsid w:val="6C279310"/>
    <w:rsid w:val="6C7A4013"/>
    <w:rsid w:val="6CC198BC"/>
    <w:rsid w:val="6E9FF27B"/>
    <w:rsid w:val="6ED552F8"/>
    <w:rsid w:val="6F02A2FD"/>
    <w:rsid w:val="6FB1E0D5"/>
    <w:rsid w:val="6FD42AA5"/>
    <w:rsid w:val="6FEE4740"/>
    <w:rsid w:val="7006B8FA"/>
    <w:rsid w:val="709840C3"/>
    <w:rsid w:val="714EE317"/>
    <w:rsid w:val="71879A3C"/>
    <w:rsid w:val="71CA76E1"/>
    <w:rsid w:val="71CC2120"/>
    <w:rsid w:val="71D051F7"/>
    <w:rsid w:val="72069014"/>
    <w:rsid w:val="72696837"/>
    <w:rsid w:val="73C42320"/>
    <w:rsid w:val="73D63E6E"/>
    <w:rsid w:val="7417F5E5"/>
    <w:rsid w:val="7596B828"/>
    <w:rsid w:val="76982730"/>
    <w:rsid w:val="76C44753"/>
    <w:rsid w:val="770D351E"/>
    <w:rsid w:val="772E0613"/>
    <w:rsid w:val="77382CF2"/>
    <w:rsid w:val="773D66EA"/>
    <w:rsid w:val="774446A6"/>
    <w:rsid w:val="774C96B5"/>
    <w:rsid w:val="77F9BFB5"/>
    <w:rsid w:val="7800BB63"/>
    <w:rsid w:val="78489AA5"/>
    <w:rsid w:val="789D2756"/>
    <w:rsid w:val="78C6EEAA"/>
    <w:rsid w:val="78CFFE9B"/>
    <w:rsid w:val="78E86716"/>
    <w:rsid w:val="790B1341"/>
    <w:rsid w:val="79437D9F"/>
    <w:rsid w:val="7A62BF0B"/>
    <w:rsid w:val="7ADE230E"/>
    <w:rsid w:val="7B2D8EBE"/>
    <w:rsid w:val="7B36252F"/>
    <w:rsid w:val="7B40A09A"/>
    <w:rsid w:val="7BA2BC9C"/>
    <w:rsid w:val="7BC49878"/>
    <w:rsid w:val="7BFE8F6C"/>
    <w:rsid w:val="7C9EABBD"/>
    <w:rsid w:val="7CD8AE9D"/>
    <w:rsid w:val="7CDC12FF"/>
    <w:rsid w:val="7D24315E"/>
    <w:rsid w:val="7D7D309F"/>
    <w:rsid w:val="7D869724"/>
    <w:rsid w:val="7E15C3D0"/>
    <w:rsid w:val="7E434014"/>
    <w:rsid w:val="7E5887E9"/>
    <w:rsid w:val="7ECDB989"/>
    <w:rsid w:val="7EEF43D3"/>
    <w:rsid w:val="7F36302E"/>
    <w:rsid w:val="7FF25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6FEEFE"/>
  <w15:chartTrackingRefBased/>
  <w15:docId w15:val="{77E537CF-FCE1-4D5C-B4C8-3232EFE10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5235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15235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52358"/>
  </w:style>
  <w:style w:type="paragraph" w:styleId="Rodap">
    <w:name w:val="footer"/>
    <w:basedOn w:val="Normal"/>
    <w:link w:val="RodapChar"/>
    <w:uiPriority w:val="99"/>
    <w:unhideWhenUsed/>
    <w:rsid w:val="0015235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52358"/>
  </w:style>
  <w:style w:type="paragraph" w:customStyle="1" w:styleId="paragraph">
    <w:name w:val="paragraph"/>
    <w:basedOn w:val="Normal"/>
    <w:rsid w:val="00812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normaltextrun">
    <w:name w:val="normaltextrun"/>
    <w:basedOn w:val="Fontepargpadro"/>
    <w:rsid w:val="00812EDB"/>
  </w:style>
  <w:style w:type="character" w:customStyle="1" w:styleId="eop">
    <w:name w:val="eop"/>
    <w:basedOn w:val="Fontepargpadro"/>
    <w:rsid w:val="00812EDB"/>
  </w:style>
  <w:style w:type="character" w:styleId="Hyperlink">
    <w:name w:val="Hyperlink"/>
    <w:basedOn w:val="Fontepargpadro"/>
    <w:uiPriority w:val="99"/>
    <w:unhideWhenUsed/>
    <w:rsid w:val="00812EDB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12ED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E7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o">
    <w:name w:val="Revision"/>
    <w:hidden/>
    <w:uiPriority w:val="99"/>
    <w:semiHidden/>
    <w:rsid w:val="00421A73"/>
    <w:pPr>
      <w:spacing w:after="0" w:line="240" w:lineRule="auto"/>
    </w:pPr>
  </w:style>
  <w:style w:type="character" w:styleId="HiperlinkVisitado">
    <w:name w:val="FollowedHyperlink"/>
    <w:basedOn w:val="Fontepargpadro"/>
    <w:uiPriority w:val="99"/>
    <w:semiHidden/>
    <w:unhideWhenUsed/>
    <w:rsid w:val="00573789"/>
    <w:rPr>
      <w:color w:val="954F72" w:themeColor="followedHyperlink"/>
      <w:u w:val="single"/>
    </w:rPr>
  </w:style>
  <w:style w:type="character" w:customStyle="1" w:styleId="gmail-msohyperlink">
    <w:name w:val="gmail-msohyperlink"/>
    <w:basedOn w:val="Fontepargpadro"/>
    <w:rsid w:val="00DE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411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2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2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77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omint.com.br/seguro-viagem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0" ma:contentTypeDescription="Crie um novo documento." ma:contentTypeScope="" ma:versionID="ceaf53d260c7ef79ba7448709ed39d4c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3ecb01a5bdca71d4d40d7f40fca002fa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21B8A034-B2C8-4998-BE77-1CED03216D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9E55EA-D642-462F-ABD4-8FD865AB7F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9F66CF-C52F-45F3-B268-0F190E9E5BCD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  <ds:schemaRef ds:uri="b96fe8b8-731e-409f-87c6-f0effde01b0a"/>
    <ds:schemaRef ds:uri="58f018c5-d5d9-43fe-89f5-aa2d791932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258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Nascimento</dc:creator>
  <cp:keywords/>
  <dc:description/>
  <cp:lastModifiedBy>Lidiana Dourado Guedes</cp:lastModifiedBy>
  <cp:revision>17</cp:revision>
  <dcterms:created xsi:type="dcterms:W3CDTF">2024-07-30T17:23:00Z</dcterms:created>
  <dcterms:modified xsi:type="dcterms:W3CDTF">2024-10-30T13:12:00Z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