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4C9AA" w14:textId="77777777" w:rsidR="00184AB4" w:rsidRPr="00026C23" w:rsidRDefault="00D201A4">
      <w:pPr>
        <w:jc w:val="center"/>
        <w:rPr>
          <w:b/>
          <w:color w:val="000000"/>
        </w:rPr>
      </w:pPr>
      <w:r w:rsidRPr="00026C23">
        <w:rPr>
          <w:b/>
        </w:rPr>
        <w:t xml:space="preserve">Omint Seguros reafirma compromisso com o setor turístico no </w:t>
      </w:r>
      <w:proofErr w:type="spellStart"/>
      <w:r w:rsidRPr="00026C23">
        <w:rPr>
          <w:b/>
        </w:rPr>
        <w:t>Festuris</w:t>
      </w:r>
      <w:proofErr w:type="spellEnd"/>
      <w:r w:rsidRPr="00026C23">
        <w:rPr>
          <w:b/>
        </w:rPr>
        <w:t xml:space="preserve"> 2024</w:t>
      </w:r>
    </w:p>
    <w:p w14:paraId="0659377B" w14:textId="02846626" w:rsidR="00184AB4" w:rsidRPr="00026C23" w:rsidRDefault="00026C23">
      <w:pPr>
        <w:jc w:val="center"/>
        <w:rPr>
          <w:i/>
          <w:color w:val="000000"/>
        </w:rPr>
      </w:pPr>
      <w:r w:rsidRPr="00026C23">
        <w:rPr>
          <w:i/>
        </w:rPr>
        <w:t>A companhia estará presente na maior feira de negócios turísticos das Américas, que acontece entre os dias 7 e 10 de novembro, em Gramado (RS</w:t>
      </w:r>
      <w:r w:rsidR="00D201A4" w:rsidRPr="00026C23">
        <w:rPr>
          <w:i/>
        </w:rPr>
        <w:t>)</w:t>
      </w:r>
    </w:p>
    <w:p w14:paraId="0AA214C7" w14:textId="5B22AE36" w:rsidR="00D04BEA" w:rsidRDefault="00D201A4">
      <w:pPr>
        <w:jc w:val="both"/>
      </w:pPr>
      <w:r w:rsidRPr="00026C23">
        <w:rPr>
          <w:b/>
          <w:color w:val="000000"/>
        </w:rPr>
        <w:t xml:space="preserve">São Paulo, </w:t>
      </w:r>
      <w:r w:rsidRPr="00026C23">
        <w:rPr>
          <w:b/>
        </w:rPr>
        <w:t xml:space="preserve">novembro </w:t>
      </w:r>
      <w:r w:rsidRPr="00026C23">
        <w:rPr>
          <w:b/>
          <w:color w:val="000000"/>
        </w:rPr>
        <w:t>de 2024 – </w:t>
      </w:r>
      <w:r w:rsidR="00D04BEA" w:rsidRPr="00D04BEA">
        <w:t xml:space="preserve">A Omint Seguros, reconhecida por suas soluções em seguro viagem, marcará presença na próxima edição do </w:t>
      </w:r>
      <w:proofErr w:type="spellStart"/>
      <w:r w:rsidR="00D04BEA" w:rsidRPr="00D04BEA">
        <w:t>Festuris</w:t>
      </w:r>
      <w:proofErr w:type="spellEnd"/>
      <w:r w:rsidR="00D04BEA" w:rsidRPr="00D04BEA">
        <w:t xml:space="preserve">, uma das maiores feiras de negócios turísticos das Américas, que ocorre de 7 a 10 de novembro em Gramado (RS). No evento, que reúne os principais </w:t>
      </w:r>
      <w:r w:rsidR="00D04BEA" w:rsidRPr="00D04BEA">
        <w:rPr>
          <w:i/>
          <w:iCs/>
        </w:rPr>
        <w:t>players</w:t>
      </w:r>
      <w:r w:rsidR="00D04BEA" w:rsidRPr="00D04BEA">
        <w:t xml:space="preserve"> do setor, a empresa terá um estande dedicado ao seguro viagem, onde apresentará seus produtos e novidades para agências e operadoras de turismo.</w:t>
      </w:r>
    </w:p>
    <w:p w14:paraId="07B9783D" w14:textId="77777777" w:rsidR="005B054B" w:rsidRDefault="005B054B">
      <w:pPr>
        <w:jc w:val="both"/>
      </w:pPr>
      <w:r w:rsidRPr="005B054B">
        <w:t xml:space="preserve">Com mais de oito anos de participação no </w:t>
      </w:r>
      <w:proofErr w:type="spellStart"/>
      <w:r w:rsidRPr="005B054B">
        <w:t>Festuris</w:t>
      </w:r>
      <w:proofErr w:type="spellEnd"/>
      <w:r w:rsidRPr="005B054B">
        <w:t xml:space="preserve">, a Omint considera a feira estratégica para fortalecer suas relações com parceiros locais e conquistar novos negócios. “Reconhecemos o grande potencial da região Sul do Brasil e, com orgulho, apresentamos produtos e serviços de alta qualidade em um evento tão relevante para o setor como o </w:t>
      </w:r>
      <w:proofErr w:type="spellStart"/>
      <w:r w:rsidRPr="005B054B">
        <w:t>Festuris</w:t>
      </w:r>
      <w:proofErr w:type="spellEnd"/>
      <w:r w:rsidRPr="005B054B">
        <w:t>”, ressalta Anna Angotti, Gerente de Seguros de Vida Individual e de Viagem da Omint.</w:t>
      </w:r>
    </w:p>
    <w:p w14:paraId="437C04F7" w14:textId="2B8850A8" w:rsidR="00184AB4" w:rsidRPr="00026C23" w:rsidRDefault="00D201A4">
      <w:pPr>
        <w:jc w:val="both"/>
        <w:rPr>
          <w:color w:val="000000"/>
        </w:rPr>
      </w:pPr>
      <w:r w:rsidRPr="00026C23">
        <w:t>Um levantamento da Confederação Nacional das Seguradoras (</w:t>
      </w:r>
      <w:proofErr w:type="spellStart"/>
      <w:r w:rsidRPr="00026C23">
        <w:t>CNSeg</w:t>
      </w:r>
      <w:proofErr w:type="spellEnd"/>
      <w:r w:rsidRPr="00026C23">
        <w:t xml:space="preserve">) aponta que o mercado de seguro viagem internacional no Brasil </w:t>
      </w:r>
      <w:r w:rsidR="00A738E6">
        <w:t>cresceu</w:t>
      </w:r>
      <w:r w:rsidR="0078007A" w:rsidRPr="0078007A">
        <w:t xml:space="preserve"> 167% em 2022 em relação a 2021, com arrecadação superior a R$ 900 milhões.</w:t>
      </w:r>
      <w:r w:rsidRPr="00026C23">
        <w:t xml:space="preserve"> Com um olhar atento às demandas desse ramo, o evento é uma grande oportunidade para a companhia se conectar ainda mais com um público qualificado e que busca soluções inovadoras para atender às necessidades de seus clientes.</w:t>
      </w:r>
    </w:p>
    <w:p w14:paraId="07D759AA" w14:textId="77777777" w:rsidR="00184AB4" w:rsidRDefault="00D201A4">
      <w:pPr>
        <w:spacing w:after="0" w:line="240" w:lineRule="auto"/>
        <w:jc w:val="both"/>
        <w:rPr>
          <w:b/>
        </w:rPr>
      </w:pPr>
      <w:r w:rsidRPr="00026C23">
        <w:rPr>
          <w:b/>
        </w:rPr>
        <w:t>Novidades Omint</w:t>
      </w:r>
    </w:p>
    <w:p w14:paraId="6D43FEA9" w14:textId="77777777" w:rsidR="00D04BEA" w:rsidRPr="00026C23" w:rsidRDefault="00D04BEA">
      <w:pPr>
        <w:spacing w:after="0" w:line="240" w:lineRule="auto"/>
        <w:jc w:val="both"/>
        <w:rPr>
          <w:b/>
        </w:rPr>
      </w:pPr>
    </w:p>
    <w:p w14:paraId="1CF1FED3" w14:textId="1FB2BC7A" w:rsidR="00C77898" w:rsidRDefault="00C77898">
      <w:pPr>
        <w:spacing w:line="240" w:lineRule="auto"/>
        <w:jc w:val="both"/>
      </w:pPr>
      <w:r w:rsidRPr="00C77898">
        <w:t>Neste ano, a Omint Seguros expande sua atuação no setor com o lançamento de um produto exclusivo voltado para operadoras de turismo. Ess</w:t>
      </w:r>
      <w:r>
        <w:t xml:space="preserve">a nova solução </w:t>
      </w:r>
      <w:r w:rsidRPr="00C77898">
        <w:t xml:space="preserve">oferece condições comerciais atrativas, competitivas e negociações personalizadas. “Já dispomos de canais bem estruturados para representantes, corretores e agências de viagem, e o Canal Operadora vem para potencializar as vendas e fortalecer nossa marca em todas as frentes </w:t>
      </w:r>
      <w:r>
        <w:t>de atuação</w:t>
      </w:r>
      <w:r w:rsidRPr="00C77898">
        <w:t>”, destaca Anna.</w:t>
      </w:r>
    </w:p>
    <w:p w14:paraId="35A4CCF4" w14:textId="0610A03F" w:rsidR="00DA645E" w:rsidRDefault="00AC3658">
      <w:pPr>
        <w:spacing w:after="0" w:line="240" w:lineRule="auto"/>
        <w:jc w:val="both"/>
      </w:pPr>
      <w:r w:rsidRPr="00AC3658">
        <w:t xml:space="preserve">Além disso, a empresa preparou uma ativação especial para o evento, oferecendo prêmios exclusivos aos agentes de viagem que visitarem </w:t>
      </w:r>
      <w:r>
        <w:t>o</w:t>
      </w:r>
      <w:r w:rsidRPr="00AC3658">
        <w:t xml:space="preserve"> estande e se destacarem na ação proposta. Essa iniciativa tem como objetivo agradecer e fortalecer as parcerias, reafirmando o compromisso da companhia com os profissionais do setor. </w:t>
      </w:r>
      <w:r>
        <w:t>“</w:t>
      </w:r>
      <w:r w:rsidRPr="00AC3658">
        <w:t xml:space="preserve">Queremos criar um espaço de diálogo e interação que valorize ainda mais </w:t>
      </w:r>
      <w:r w:rsidR="00D201A4">
        <w:t>nossos</w:t>
      </w:r>
      <w:r>
        <w:t xml:space="preserve"> </w:t>
      </w:r>
      <w:r w:rsidR="00D201A4">
        <w:t>parceiros</w:t>
      </w:r>
      <w:r>
        <w:t>”, finaliza Angotti</w:t>
      </w:r>
      <w:r w:rsidRPr="00AC3658">
        <w:t>.</w:t>
      </w:r>
    </w:p>
    <w:p w14:paraId="2B1125B5" w14:textId="77777777" w:rsidR="00AC3658" w:rsidRDefault="00AC3658">
      <w:pPr>
        <w:spacing w:after="0" w:line="240" w:lineRule="auto"/>
        <w:jc w:val="both"/>
      </w:pPr>
    </w:p>
    <w:p w14:paraId="200D609E" w14:textId="2E2DFF38" w:rsidR="00184AB4" w:rsidRDefault="00D201A4">
      <w:pPr>
        <w:spacing w:after="0" w:line="240" w:lineRule="auto"/>
        <w:jc w:val="both"/>
        <w:rPr>
          <w:b/>
        </w:rPr>
      </w:pPr>
      <w:r w:rsidRPr="00026C23">
        <w:rPr>
          <w:b/>
        </w:rPr>
        <w:t xml:space="preserve">Sobre o </w:t>
      </w:r>
      <w:proofErr w:type="spellStart"/>
      <w:r w:rsidRPr="00026C23">
        <w:rPr>
          <w:b/>
        </w:rPr>
        <w:t>Festuris</w:t>
      </w:r>
      <w:proofErr w:type="spellEnd"/>
    </w:p>
    <w:p w14:paraId="23D2C7F9" w14:textId="77777777" w:rsidR="00900A3E" w:rsidRPr="00026C23" w:rsidRDefault="00900A3E">
      <w:pPr>
        <w:spacing w:after="0" w:line="240" w:lineRule="auto"/>
        <w:jc w:val="both"/>
        <w:rPr>
          <w:b/>
        </w:rPr>
      </w:pPr>
    </w:p>
    <w:p w14:paraId="3C4054F5" w14:textId="54A21AE1" w:rsidR="00184AB4" w:rsidRPr="00026C23" w:rsidRDefault="00D201A4">
      <w:pPr>
        <w:spacing w:after="0" w:line="240" w:lineRule="auto"/>
        <w:jc w:val="both"/>
      </w:pPr>
      <w:r w:rsidRPr="00026C23">
        <w:t xml:space="preserve">O </w:t>
      </w:r>
      <w:proofErr w:type="spellStart"/>
      <w:r w:rsidRPr="00026C23">
        <w:t>Festuris</w:t>
      </w:r>
      <w:proofErr w:type="spellEnd"/>
      <w:r w:rsidRPr="00026C23">
        <w:t xml:space="preserve"> Gramado é referência em negócios turísticos na América Latina, reunindo anualmente milhares de profissionais do setor. A feira oferece um ambiente propício para networking, geração de negócios e apresentação de novidades do mercado. Em 2023, o evento contou com 15 mil participantes, que puderam visitar o </w:t>
      </w:r>
      <w:r w:rsidR="00900A3E">
        <w:t>estande</w:t>
      </w:r>
      <w:r w:rsidRPr="00026C23">
        <w:t xml:space="preserve"> de 40 destinos internacionais e mais de 2,7 mil marcas.</w:t>
      </w:r>
    </w:p>
    <w:p w14:paraId="0B080064" w14:textId="77777777" w:rsidR="00184AB4" w:rsidRPr="00026C23" w:rsidRDefault="00184AB4"/>
    <w:sectPr w:rsidR="00184AB4" w:rsidRPr="00026C23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A3A72D" w14:textId="77777777" w:rsidR="00D201A4" w:rsidRDefault="00D201A4">
      <w:pPr>
        <w:spacing w:after="0" w:line="240" w:lineRule="auto"/>
      </w:pPr>
      <w:r>
        <w:separator/>
      </w:r>
    </w:p>
  </w:endnote>
  <w:endnote w:type="continuationSeparator" w:id="0">
    <w:p w14:paraId="1BBD1177" w14:textId="77777777" w:rsidR="00D201A4" w:rsidRDefault="00D20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968C7B" w14:textId="77777777" w:rsidR="00184AB4" w:rsidRDefault="00184AB4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"/>
      <w:tblW w:w="8490" w:type="dxa"/>
      <w:tblInd w:w="0" w:type="dxa"/>
      <w:tblLayout w:type="fixed"/>
      <w:tblLook w:val="0600" w:firstRow="0" w:lastRow="0" w:firstColumn="0" w:lastColumn="0" w:noHBand="1" w:noVBand="1"/>
    </w:tblPr>
    <w:tblGrid>
      <w:gridCol w:w="2830"/>
      <w:gridCol w:w="2830"/>
      <w:gridCol w:w="2830"/>
    </w:tblGrid>
    <w:tr w:rsidR="00184AB4" w14:paraId="5F8D3187" w14:textId="77777777">
      <w:trPr>
        <w:trHeight w:val="300"/>
      </w:trPr>
      <w:tc>
        <w:tcPr>
          <w:tcW w:w="2830" w:type="dxa"/>
        </w:tcPr>
        <w:p w14:paraId="139855D4" w14:textId="77777777" w:rsidR="00184AB4" w:rsidRDefault="00184AB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after="0" w:line="240" w:lineRule="auto"/>
            <w:ind w:left="-115"/>
            <w:rPr>
              <w:color w:val="000000"/>
            </w:rPr>
          </w:pPr>
        </w:p>
      </w:tc>
      <w:tc>
        <w:tcPr>
          <w:tcW w:w="2830" w:type="dxa"/>
        </w:tcPr>
        <w:p w14:paraId="56216554" w14:textId="77777777" w:rsidR="00184AB4" w:rsidRDefault="00184AB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after="0" w:line="240" w:lineRule="auto"/>
            <w:jc w:val="center"/>
            <w:rPr>
              <w:color w:val="000000"/>
            </w:rPr>
          </w:pPr>
        </w:p>
      </w:tc>
      <w:tc>
        <w:tcPr>
          <w:tcW w:w="2830" w:type="dxa"/>
        </w:tcPr>
        <w:p w14:paraId="5A393403" w14:textId="77777777" w:rsidR="00184AB4" w:rsidRDefault="00184AB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after="0" w:line="240" w:lineRule="auto"/>
            <w:ind w:right="-115"/>
            <w:jc w:val="right"/>
            <w:rPr>
              <w:color w:val="000000"/>
            </w:rPr>
          </w:pPr>
        </w:p>
      </w:tc>
    </w:tr>
  </w:tbl>
  <w:p w14:paraId="46B1EB19" w14:textId="77777777" w:rsidR="00184AB4" w:rsidRDefault="00184AB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A17652" w14:textId="77777777" w:rsidR="00D201A4" w:rsidRDefault="00D201A4">
      <w:pPr>
        <w:spacing w:after="0" w:line="240" w:lineRule="auto"/>
      </w:pPr>
      <w:r>
        <w:separator/>
      </w:r>
    </w:p>
  </w:footnote>
  <w:footnote w:type="continuationSeparator" w:id="0">
    <w:p w14:paraId="17CA8F4F" w14:textId="77777777" w:rsidR="00D201A4" w:rsidRDefault="00D20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3AF4C2" w14:textId="77777777" w:rsidR="00184AB4" w:rsidRDefault="00D201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 xml:space="preserve">                                                        </w:t>
    </w:r>
    <w:r>
      <w:rPr>
        <w:noProof/>
        <w:color w:val="000000"/>
      </w:rPr>
      <w:drawing>
        <wp:inline distT="0" distB="0" distL="0" distR="0" wp14:anchorId="0B0FBDF5" wp14:editId="75F72097">
          <wp:extent cx="1706598" cy="1025050"/>
          <wp:effectExtent l="0" t="0" r="0" b="0"/>
          <wp:docPr id="128221158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6598" cy="10250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AB4"/>
    <w:rsid w:val="00026C23"/>
    <w:rsid w:val="00184AB4"/>
    <w:rsid w:val="001A436C"/>
    <w:rsid w:val="00207A7D"/>
    <w:rsid w:val="002C48B7"/>
    <w:rsid w:val="00392100"/>
    <w:rsid w:val="005269D7"/>
    <w:rsid w:val="005B054B"/>
    <w:rsid w:val="00605A94"/>
    <w:rsid w:val="0061141E"/>
    <w:rsid w:val="0072272F"/>
    <w:rsid w:val="0078007A"/>
    <w:rsid w:val="00900A3E"/>
    <w:rsid w:val="009266E5"/>
    <w:rsid w:val="00A738E6"/>
    <w:rsid w:val="00AC3658"/>
    <w:rsid w:val="00AC7DE0"/>
    <w:rsid w:val="00C77898"/>
    <w:rsid w:val="00D04BEA"/>
    <w:rsid w:val="00D201A4"/>
    <w:rsid w:val="00D542E2"/>
    <w:rsid w:val="00DA645E"/>
    <w:rsid w:val="00EB12FE"/>
    <w:rsid w:val="00F07B38"/>
    <w:rsid w:val="00F07D01"/>
    <w:rsid w:val="00FA2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C0A64"/>
  <w15:docId w15:val="{F144C9C3-10CC-4D35-895B-7BA80B061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grafodaLista">
    <w:name w:val="List Paragraph"/>
    <w:basedOn w:val="Normal"/>
    <w:uiPriority w:val="34"/>
    <w:qFormat/>
    <w:rsid w:val="0015235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15235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52358"/>
  </w:style>
  <w:style w:type="paragraph" w:styleId="Rodap">
    <w:name w:val="footer"/>
    <w:basedOn w:val="Normal"/>
    <w:link w:val="RodapChar"/>
    <w:uiPriority w:val="99"/>
    <w:unhideWhenUsed/>
    <w:rsid w:val="0015235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52358"/>
  </w:style>
  <w:style w:type="paragraph" w:customStyle="1" w:styleId="paragraph">
    <w:name w:val="paragraph"/>
    <w:basedOn w:val="Normal"/>
    <w:rsid w:val="00812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ontepargpadro"/>
    <w:rsid w:val="00812EDB"/>
  </w:style>
  <w:style w:type="character" w:customStyle="1" w:styleId="eop">
    <w:name w:val="eop"/>
    <w:basedOn w:val="Fontepargpadro"/>
    <w:rsid w:val="00812EDB"/>
  </w:style>
  <w:style w:type="character" w:styleId="Hyperlink">
    <w:name w:val="Hyperlink"/>
    <w:basedOn w:val="Fontepargpadro"/>
    <w:uiPriority w:val="99"/>
    <w:unhideWhenUsed/>
    <w:rsid w:val="00812EDB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12ED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E7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o">
    <w:name w:val="Revision"/>
    <w:hidden/>
    <w:uiPriority w:val="99"/>
    <w:semiHidden/>
    <w:rsid w:val="00421A73"/>
    <w:pPr>
      <w:spacing w:after="0" w:line="240" w:lineRule="auto"/>
    </w:pPr>
  </w:style>
  <w:style w:type="character" w:styleId="HiperlinkVisitado">
    <w:name w:val="FollowedHyperlink"/>
    <w:basedOn w:val="Fontepargpadro"/>
    <w:uiPriority w:val="99"/>
    <w:semiHidden/>
    <w:unhideWhenUsed/>
    <w:rsid w:val="00573789"/>
    <w:rPr>
      <w:color w:val="954F72" w:themeColor="followedHyperlink"/>
      <w:u w:val="single"/>
    </w:rPr>
  </w:style>
  <w:style w:type="character" w:customStyle="1" w:styleId="gmail-msohyperlink">
    <w:name w:val="gmail-msohyperlink"/>
    <w:basedOn w:val="Fontepargpadro"/>
    <w:rsid w:val="00DE0C2E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F64JQk8zAoP59Rn/6SCrtZMynw==">CgMxLjA4AHIhMU5qRnRCamF5Z1I2LU5fM2FrYzhqNnVMVmRQTVJySGpP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394527D9-0B89-4B6A-B687-ACAAE41F7182}"/>
</file>

<file path=customXml/itemProps3.xml><?xml version="1.0" encoding="utf-8"?>
<ds:datastoreItem xmlns:ds="http://schemas.openxmlformats.org/officeDocument/2006/customXml" ds:itemID="{3D6CD4D6-55C0-4953-8E63-A36D38511BBB}"/>
</file>

<file path=customXml/itemProps4.xml><?xml version="1.0" encoding="utf-8"?>
<ds:datastoreItem xmlns:ds="http://schemas.openxmlformats.org/officeDocument/2006/customXml" ds:itemID="{F511B466-9956-4513-8B93-08E8C060F3B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441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Leonardo Nascimento</dc:creator>
  <cp:lastModifiedBy>Lidiana Dourado Guedes</cp:lastModifiedBy>
  <cp:revision>22</cp:revision>
  <dcterms:created xsi:type="dcterms:W3CDTF">2024-10-21T17:26:00Z</dcterms:created>
  <dcterms:modified xsi:type="dcterms:W3CDTF">2024-10-31T18:58:00Z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