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37758" w14:textId="77777777" w:rsidR="00C0048E" w:rsidRDefault="00C0048E">
      <w:pPr>
        <w:spacing w:before="100" w:after="10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59061FA4" w14:textId="77777777" w:rsidR="00C0048E" w:rsidRDefault="00155C14">
      <w:pPr>
        <w:spacing w:before="100" w:after="10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Xerostomia: como cuidar da saúde bucal em casos de boca seca</w:t>
      </w:r>
    </w:p>
    <w:p w14:paraId="5AF8CB04" w14:textId="77777777" w:rsidR="00C0048E" w:rsidRDefault="00155C14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Odontologista explica as causas e tratamentos para os efeitos de boca seca causados pelo</w:t>
      </w:r>
      <w:r>
        <w:rPr>
          <w:rFonts w:ascii="Calibri" w:eastAsia="Calibri" w:hAnsi="Calibri" w:cs="Calibri"/>
          <w:i/>
          <w:sz w:val="22"/>
          <w:szCs w:val="22"/>
        </w:rPr>
        <w:br/>
        <w:t xml:space="preserve">uso de medicamentos </w:t>
      </w:r>
    </w:p>
    <w:p w14:paraId="65E07DAC" w14:textId="5F59C489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</w:t>
      </w:r>
      <w:r w:rsidR="00F57C2C">
        <w:rPr>
          <w:rFonts w:ascii="Calibri" w:eastAsia="Calibri" w:hAnsi="Calibri" w:cs="Calibri"/>
          <w:b/>
          <w:sz w:val="22"/>
          <w:szCs w:val="22"/>
        </w:rPr>
        <w:t>fevereiro</w:t>
      </w:r>
      <w:r>
        <w:rPr>
          <w:rFonts w:ascii="Calibri" w:eastAsia="Calibri" w:hAnsi="Calibri" w:cs="Calibri"/>
          <w:b/>
          <w:sz w:val="22"/>
          <w:szCs w:val="22"/>
        </w:rPr>
        <w:t xml:space="preserve"> de 2025 - </w:t>
      </w:r>
      <w:r>
        <w:rPr>
          <w:rFonts w:ascii="Calibri" w:eastAsia="Calibri" w:hAnsi="Calibri" w:cs="Calibri"/>
          <w:sz w:val="22"/>
          <w:szCs w:val="22"/>
        </w:rPr>
        <w:t xml:space="preserve">O ressecamento da boca, também conhecido como xerostomia, é um problema frequentemente associado à redução do fluxo salivar, que pode aumentar os riscos de cáries, halitose e infecções bucais. Embora seja comum em idosos, essa condição pode afetar pessoas de diferentes faixas etárias, especialmente aquelas que fazem uso de medicamentos, como antidepressivos, antialérgicos, relaxantes musculares e diuréticos. </w:t>
      </w:r>
    </w:p>
    <w:p w14:paraId="70420B1E" w14:textId="741EE02F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 saliva é um fluido viscoso liberado pelas glândulas salivares, e o ser humano produz cerca de um litro por dia. Ela desempenha diversas funções na boca, como lubrificação, </w:t>
      </w:r>
      <w:r w:rsidR="008709F9">
        <w:rPr>
          <w:rFonts w:ascii="Calibri" w:eastAsia="Calibri" w:hAnsi="Calibri" w:cs="Calibri"/>
          <w:sz w:val="22"/>
          <w:szCs w:val="22"/>
        </w:rPr>
        <w:t>autolimpeza</w:t>
      </w:r>
      <w:r>
        <w:rPr>
          <w:rFonts w:ascii="Calibri" w:eastAsia="Calibri" w:hAnsi="Calibri" w:cs="Calibri"/>
          <w:sz w:val="22"/>
          <w:szCs w:val="22"/>
        </w:rPr>
        <w:t xml:space="preserve"> da cavidade bucal, remineralização dental e percepção gustativa, além de auxiliar na digestão. A secura bucal pode ou não estar relacionada à falta desse fluido, ou seja, nem sempre a boca seca indica uma real falta ou diminuição na produção de saliva.</w:t>
      </w:r>
    </w:p>
    <w:p w14:paraId="30B183B9" w14:textId="40CABC84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 Dra. Ana Paula de Freitas Ravanini, </w:t>
      </w:r>
      <w:r w:rsidR="00F262BE">
        <w:rPr>
          <w:rFonts w:ascii="Calibri" w:eastAsia="Calibri" w:hAnsi="Calibri" w:cs="Calibri"/>
          <w:sz w:val="22"/>
          <w:szCs w:val="22"/>
        </w:rPr>
        <w:t>c</w:t>
      </w:r>
      <w:r w:rsidR="00F262BE" w:rsidRPr="00F262BE">
        <w:rPr>
          <w:rFonts w:ascii="Calibri" w:eastAsia="Calibri" w:hAnsi="Calibri" w:cs="Calibri"/>
          <w:sz w:val="22"/>
          <w:szCs w:val="22"/>
        </w:rPr>
        <w:t>irurgiã-</w:t>
      </w:r>
      <w:r w:rsidR="00F262BE">
        <w:rPr>
          <w:rFonts w:ascii="Calibri" w:eastAsia="Calibri" w:hAnsi="Calibri" w:cs="Calibri"/>
          <w:sz w:val="22"/>
          <w:szCs w:val="22"/>
        </w:rPr>
        <w:t>d</w:t>
      </w:r>
      <w:r w:rsidR="00F262BE" w:rsidRPr="00F262BE">
        <w:rPr>
          <w:rFonts w:ascii="Calibri" w:eastAsia="Calibri" w:hAnsi="Calibri" w:cs="Calibri"/>
          <w:sz w:val="22"/>
          <w:szCs w:val="22"/>
        </w:rPr>
        <w:t>entista</w:t>
      </w:r>
      <w:r>
        <w:rPr>
          <w:rFonts w:ascii="Calibri" w:eastAsia="Calibri" w:hAnsi="Calibri" w:cs="Calibri"/>
          <w:sz w:val="22"/>
          <w:szCs w:val="22"/>
        </w:rPr>
        <w:t xml:space="preserve"> da Clínica Omint </w:t>
      </w:r>
      <w:proofErr w:type="spellStart"/>
      <w:r>
        <w:rPr>
          <w:rFonts w:ascii="Calibri" w:eastAsia="Calibri" w:hAnsi="Calibri" w:cs="Calibri"/>
          <w:sz w:val="22"/>
          <w:szCs w:val="22"/>
        </w:rPr>
        <w:t>Odonto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e Estética, explica que muitos medicamentos psiquiátricos possuem efeito anticolinérgico, reduzindo funções do sistema nervoso e, assim, a produção de saliva, deixando-a mais viscosa. “A saliva é essencial para a proteção da cavidade bucal. Ela age como uma barreira natural contra cáries e infecções, além de auxiliar na mastigação, deglutição e fala. Quando seu fluxo é comprometido, o impacto na qualidade de vida do paciente pode ser significativo”, afirma.</w:t>
      </w:r>
    </w:p>
    <w:p w14:paraId="25171392" w14:textId="77777777" w:rsidR="00C0048E" w:rsidRDefault="00155C14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Além do uso de medicamentos, a xerostomia também pode surgir pelo hábito de respirar pela boca, ronco, uso de cigarro e álcool, e a falta de ingestão de líquidos. “A água compõe cerca de 99% da saliva, e o 1% restante é formado por componentes orgânicos (proteínas e enzimas), e componentes inorgânicos (minerais como cálcio e fosfato). Isso nos mostra a importância da ingestão de, no mínimo, 35ml/kg de peso de água, por dia ", recomenda a especialista.</w:t>
      </w:r>
    </w:p>
    <w:p w14:paraId="015686D5" w14:textId="77777777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Entre os sintomas da xerostomia estão: boca e garganta seca, dificuldade para mastigar e engolir, saliva espessa, rachaduras nos lábios e cáries frequentes. Pacientes em tratamento psiquiátrico podem adotar medidas preventivas, como hidratar-se constantemente, usar gomas de mascar com xilitol e recorrer a substitutos de saliva, como sprays ou géis.</w:t>
      </w:r>
    </w:p>
    <w:p w14:paraId="6F7F5518" w14:textId="77777777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 acompanhamento odontológico regular é fundamental. “O dentista é o profissional que pode identificar os primeiros sinais de xerostomia e atuar para prevenir problemas mais graves. Além disso, um trabalho conjunto entre dentistas e médicos psiquiatras pode garantir o ajuste das medicações e um cuidado integral ao paciente”, enfatiza Dra. Ana Paula.</w:t>
      </w:r>
    </w:p>
    <w:p w14:paraId="02F07103" w14:textId="6B6E8531" w:rsidR="00C0048E" w:rsidRDefault="00155C1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O ressecamento bucal não é apenas um problema físico, como explica a </w:t>
      </w:r>
      <w:r w:rsidR="00F262BE">
        <w:rPr>
          <w:rFonts w:ascii="Calibri" w:eastAsia="Calibri" w:hAnsi="Calibri" w:cs="Calibri"/>
          <w:sz w:val="22"/>
          <w:szCs w:val="22"/>
        </w:rPr>
        <w:t>c</w:t>
      </w:r>
      <w:r w:rsidR="00F262BE" w:rsidRPr="00F262BE">
        <w:rPr>
          <w:rFonts w:ascii="Calibri" w:eastAsia="Calibri" w:hAnsi="Calibri" w:cs="Calibri"/>
          <w:sz w:val="22"/>
          <w:szCs w:val="22"/>
        </w:rPr>
        <w:t>irurgiã-</w:t>
      </w:r>
      <w:r w:rsidR="00F262BE">
        <w:rPr>
          <w:rFonts w:ascii="Calibri" w:eastAsia="Calibri" w:hAnsi="Calibri" w:cs="Calibri"/>
          <w:sz w:val="22"/>
          <w:szCs w:val="22"/>
        </w:rPr>
        <w:t>d</w:t>
      </w:r>
      <w:r w:rsidR="00F262BE" w:rsidRPr="00F262BE">
        <w:rPr>
          <w:rFonts w:ascii="Calibri" w:eastAsia="Calibri" w:hAnsi="Calibri" w:cs="Calibri"/>
          <w:sz w:val="22"/>
          <w:szCs w:val="22"/>
        </w:rPr>
        <w:t>entista</w:t>
      </w:r>
      <w:r>
        <w:rPr>
          <w:rFonts w:ascii="Calibri" w:eastAsia="Calibri" w:hAnsi="Calibri" w:cs="Calibri"/>
          <w:sz w:val="22"/>
          <w:szCs w:val="22"/>
        </w:rPr>
        <w:t>: “As dificuldades para mastigar, falar e engolir podem gerar constrangimento e impactar negativamente a vida social do paciente, agravando questões emocionais que já estão presentes em tratamentos para a saúde mental. Por isso, é essencial que pacientes e profissionais de saúde estejam atentos aos cuidados necessários para mitigar seus efeitos e promover uma melhor qualidade de vida”.</w:t>
      </w:r>
    </w:p>
    <w:sectPr w:rsidR="00C0048E">
      <w:headerReference w:type="default" r:id="rId7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569ED0" w14:textId="77777777" w:rsidR="006D67DE" w:rsidRDefault="006D67DE">
      <w:pPr>
        <w:spacing w:after="0" w:line="240" w:lineRule="auto"/>
      </w:pPr>
      <w:r>
        <w:separator/>
      </w:r>
    </w:p>
  </w:endnote>
  <w:endnote w:type="continuationSeparator" w:id="0">
    <w:p w14:paraId="34A1C4FD" w14:textId="77777777" w:rsidR="006D67DE" w:rsidRDefault="006D67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66AB5A" w14:textId="77777777" w:rsidR="006D67DE" w:rsidRDefault="006D67DE">
      <w:pPr>
        <w:spacing w:after="0" w:line="240" w:lineRule="auto"/>
      </w:pPr>
      <w:r>
        <w:separator/>
      </w:r>
    </w:p>
  </w:footnote>
  <w:footnote w:type="continuationSeparator" w:id="0">
    <w:p w14:paraId="0461E919" w14:textId="77777777" w:rsidR="006D67DE" w:rsidRDefault="006D67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9DF95" w14:textId="77777777" w:rsidR="00C0048E" w:rsidRDefault="00155C1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5452AB5C" wp14:editId="0284CC01">
          <wp:extent cx="1374686" cy="508547"/>
          <wp:effectExtent l="0" t="0" r="0" b="0"/>
          <wp:docPr id="1073741827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048E"/>
    <w:rsid w:val="00155C14"/>
    <w:rsid w:val="002C7130"/>
    <w:rsid w:val="006D67DE"/>
    <w:rsid w:val="008709F9"/>
    <w:rsid w:val="0088279D"/>
    <w:rsid w:val="009C775B"/>
    <w:rsid w:val="00C0048E"/>
    <w:rsid w:val="00ED1A5E"/>
    <w:rsid w:val="00F12E7C"/>
    <w:rsid w:val="00F262BE"/>
    <w:rsid w:val="00F57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B5045"/>
  <w15:docId w15:val="{1869E7D5-C79C-493E-AF55-D43137298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B49F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7Nbn6cdcZxB9XtvPz5ci/1ivx0w==">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F39EE44-4491-4F14-B15A-A4C269D1F760}"/>
</file>

<file path=customXml/itemProps3.xml><?xml version="1.0" encoding="utf-8"?>
<ds:datastoreItem xmlns:ds="http://schemas.openxmlformats.org/officeDocument/2006/customXml" ds:itemID="{2D365783-13C9-498D-93CB-3B2DFE6095C8}"/>
</file>

<file path=customXml/itemProps4.xml><?xml version="1.0" encoding="utf-8"?>
<ds:datastoreItem xmlns:ds="http://schemas.openxmlformats.org/officeDocument/2006/customXml" ds:itemID="{AB532EBA-30F5-4663-B279-FEC217519A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504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3</cp:revision>
  <dcterms:created xsi:type="dcterms:W3CDTF">2025-01-28T17:42:00Z</dcterms:created>
  <dcterms:modified xsi:type="dcterms:W3CDTF">2025-02-07T19:21:00Z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