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19DCB" w14:textId="77777777" w:rsidR="00DE77CA" w:rsidRDefault="00DE77CA">
      <w:pPr>
        <w:spacing w:before="100" w:after="10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C3F5601" w14:textId="77777777" w:rsidR="00DE77CA" w:rsidRDefault="00C53CE0">
      <w:pPr>
        <w:spacing w:before="100" w:after="100" w:line="276" w:lineRule="auto"/>
        <w:jc w:val="center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Cuidados com os ouvidos: o que fazer se o tímpano estourar?</w:t>
      </w:r>
    </w:p>
    <w:p w14:paraId="75B2F1D2" w14:textId="5188334D" w:rsidR="00DE77CA" w:rsidRDefault="00C53CE0">
      <w:pPr>
        <w:spacing w:before="100" w:after="100" w:line="276" w:lineRule="auto"/>
        <w:jc w:val="center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Especialista explica as causas, sintomas, tratamentos, mitos e verdades sobre a ruptura timpânica</w:t>
      </w:r>
    </w:p>
    <w:p w14:paraId="6CF3F89A" w14:textId="0FA3BE95" w:rsidR="00DE77CA" w:rsidRDefault="00C53CE0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São Paulo, março de 2025 - </w:t>
      </w:r>
      <w:r w:rsidR="000A0A12" w:rsidRPr="000A0A12">
        <w:rPr>
          <w:rFonts w:ascii="Calibri" w:eastAsia="Calibri" w:hAnsi="Calibri" w:cs="Calibri"/>
          <w:sz w:val="22"/>
          <w:szCs w:val="22"/>
        </w:rPr>
        <w:t xml:space="preserve">O tímpano é uma membrana fina e delicada localizada no fundo do canal auditivo, sendo um dos principais componentes da audição e na proteção do ouvido médio. </w:t>
      </w:r>
      <w:r w:rsidR="0088799D">
        <w:rPr>
          <w:rFonts w:ascii="Calibri" w:eastAsia="Calibri" w:hAnsi="Calibri" w:cs="Calibri"/>
          <w:sz w:val="22"/>
          <w:szCs w:val="22"/>
        </w:rPr>
        <w:t>“</w:t>
      </w:r>
      <w:r w:rsidR="000A0A12" w:rsidRPr="000A0A12">
        <w:rPr>
          <w:rFonts w:ascii="Calibri" w:eastAsia="Calibri" w:hAnsi="Calibri" w:cs="Calibri"/>
          <w:sz w:val="22"/>
          <w:szCs w:val="22"/>
        </w:rPr>
        <w:t>O tímpano vibra com os sons e os transmite para o sistema auditivo interno, além de proteger o ouvido médio contra água, sujeira e infecções</w:t>
      </w:r>
      <w:r w:rsidR="0088799D">
        <w:rPr>
          <w:rFonts w:ascii="Calibri" w:eastAsia="Calibri" w:hAnsi="Calibri" w:cs="Calibri"/>
          <w:sz w:val="22"/>
          <w:szCs w:val="22"/>
        </w:rPr>
        <w:t>”</w:t>
      </w:r>
      <w:r w:rsidR="000A0A12" w:rsidRPr="000A0A12">
        <w:rPr>
          <w:rFonts w:ascii="Calibri" w:eastAsia="Calibri" w:hAnsi="Calibri" w:cs="Calibri"/>
          <w:sz w:val="22"/>
          <w:szCs w:val="22"/>
        </w:rPr>
        <w:t>, explica o Dr. Marcel Menon Miyake, otorrinolaringologista credenciado pela Omint.</w:t>
      </w:r>
    </w:p>
    <w:p w14:paraId="1F0531E1" w14:textId="17450564" w:rsidR="000A0A12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0A12">
        <w:rPr>
          <w:rFonts w:ascii="Calibri" w:eastAsia="Calibri" w:hAnsi="Calibri" w:cs="Calibri"/>
          <w:sz w:val="22"/>
          <w:szCs w:val="22"/>
        </w:rPr>
        <w:t xml:space="preserve">A ruptura dessa estrutura, também conhecida como perfuração timpânica, pode ocorrer por diversos motivos, como o uso incorreto de hastes flexíveis, traumas na cabeça ou no ouvido, infecções no ouvido médio e mudanças bruscas de pressão.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Em caso de suspeita de perfuração, é fundamental procurar um otorrinolaringologista para diagnóstico e tratamento adequados</w:t>
      </w:r>
      <w:r>
        <w:rPr>
          <w:rFonts w:ascii="Calibri" w:eastAsia="Calibri" w:hAnsi="Calibri" w:cs="Calibri"/>
          <w:sz w:val="22"/>
          <w:szCs w:val="22"/>
        </w:rPr>
        <w:t>”</w:t>
      </w:r>
      <w:r w:rsidRPr="000A0A12">
        <w:rPr>
          <w:rFonts w:ascii="Calibri" w:eastAsia="Calibri" w:hAnsi="Calibri" w:cs="Calibri"/>
          <w:sz w:val="22"/>
          <w:szCs w:val="22"/>
        </w:rPr>
        <w:t xml:space="preserve">, orienta o especialista. </w:t>
      </w:r>
    </w:p>
    <w:p w14:paraId="01309D8F" w14:textId="6BAB205B" w:rsidR="00DE77CA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0A12">
        <w:rPr>
          <w:rFonts w:ascii="Calibri" w:eastAsia="Calibri" w:hAnsi="Calibri" w:cs="Calibri"/>
          <w:sz w:val="22"/>
          <w:szCs w:val="22"/>
        </w:rPr>
        <w:t>Os sintomas mais comuns incluem dor intensa, sangramento, sensação de ouvido entupido, perda temporária da audição e tontura</w:t>
      </w:r>
      <w:r w:rsidR="00C53CE0">
        <w:rPr>
          <w:rFonts w:ascii="Calibri" w:eastAsia="Calibri" w:hAnsi="Calibri" w:cs="Calibri"/>
          <w:sz w:val="22"/>
          <w:szCs w:val="22"/>
        </w:rPr>
        <w:t>.</w:t>
      </w:r>
    </w:p>
    <w:p w14:paraId="41192DF2" w14:textId="0E0A3DC3" w:rsidR="00DE77CA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0A12">
        <w:rPr>
          <w:rFonts w:ascii="Calibri" w:eastAsia="Calibri" w:hAnsi="Calibri" w:cs="Calibri"/>
          <w:sz w:val="22"/>
          <w:szCs w:val="22"/>
        </w:rPr>
        <w:t xml:space="preserve">A complicação mais frequente é a predisposição a infecções, já que a membrana timpânica não está mais protegendo o ouvido médio.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A perfuração do tímpano pode aumentar o risco das chamadas otites médias, comuns em crianças, além de levar à diminuição da audição</w:t>
      </w:r>
      <w:r>
        <w:rPr>
          <w:rFonts w:ascii="Calibri" w:eastAsia="Calibri" w:hAnsi="Calibri" w:cs="Calibri"/>
          <w:sz w:val="22"/>
          <w:szCs w:val="22"/>
        </w:rPr>
        <w:t>”</w:t>
      </w:r>
      <w:r w:rsidRPr="000A0A12">
        <w:rPr>
          <w:rFonts w:ascii="Calibri" w:eastAsia="Calibri" w:hAnsi="Calibri" w:cs="Calibri"/>
          <w:sz w:val="22"/>
          <w:szCs w:val="22"/>
        </w:rPr>
        <w:t xml:space="preserve">, alerta o Dr. Miyake.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Por isso, é fundamental evitar a entrada de água no ouvido, seja durante o banho, na natação ou na lavagem do ouvido</w:t>
      </w:r>
      <w:r w:rsidR="00C53CE0">
        <w:rPr>
          <w:rFonts w:ascii="Calibri" w:eastAsia="Calibri" w:hAnsi="Calibri" w:cs="Calibri"/>
          <w:sz w:val="22"/>
          <w:szCs w:val="22"/>
        </w:rPr>
        <w:t>."</w:t>
      </w:r>
    </w:p>
    <w:p w14:paraId="7E048330" w14:textId="262A1903" w:rsidR="00DE77CA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0A12">
        <w:rPr>
          <w:rFonts w:ascii="Calibri" w:eastAsia="Calibri" w:hAnsi="Calibri" w:cs="Calibri"/>
          <w:sz w:val="22"/>
          <w:szCs w:val="22"/>
        </w:rPr>
        <w:t xml:space="preserve">O tratamento varia de acordo com a causa e gravidade da perfuração. Em casos de infecção, antibióticos podem ser prescritos. Para proteger o ouvido, recomenda-se o uso de protetores auriculares de silicone ou algodão embebido em substância oleosa.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 xml:space="preserve">Na maioria dos casos, o tímpano se regenera espontaneamente em algumas semanas. No entanto, se a perfuração persistir, pode ser necessária uma cirurgia chamada </w:t>
      </w:r>
      <w:proofErr w:type="spellStart"/>
      <w:r w:rsidRPr="000A0A12">
        <w:rPr>
          <w:rFonts w:ascii="Calibri" w:eastAsia="Calibri" w:hAnsi="Calibri" w:cs="Calibri"/>
          <w:sz w:val="22"/>
          <w:szCs w:val="22"/>
        </w:rPr>
        <w:t>timpanoplastia</w:t>
      </w:r>
      <w:proofErr w:type="spellEnd"/>
      <w:r>
        <w:rPr>
          <w:rFonts w:ascii="Calibri" w:eastAsia="Calibri" w:hAnsi="Calibri" w:cs="Calibri"/>
          <w:sz w:val="22"/>
          <w:szCs w:val="22"/>
        </w:rPr>
        <w:t>”</w:t>
      </w:r>
      <w:r w:rsidRPr="000A0A12">
        <w:rPr>
          <w:rFonts w:ascii="Calibri" w:eastAsia="Calibri" w:hAnsi="Calibri" w:cs="Calibri"/>
          <w:sz w:val="22"/>
          <w:szCs w:val="22"/>
        </w:rPr>
        <w:t>, explica o Dr. Miyake</w:t>
      </w:r>
      <w:r w:rsidR="00C53CE0">
        <w:rPr>
          <w:rFonts w:ascii="Calibri" w:eastAsia="Calibri" w:hAnsi="Calibri" w:cs="Calibri"/>
          <w:sz w:val="22"/>
          <w:szCs w:val="22"/>
        </w:rPr>
        <w:t>.</w:t>
      </w:r>
    </w:p>
    <w:p w14:paraId="4FBA2C5D" w14:textId="5EBD78F0" w:rsidR="000A0A12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0A12">
        <w:rPr>
          <w:rFonts w:ascii="Calibri" w:eastAsia="Calibri" w:hAnsi="Calibri" w:cs="Calibri"/>
          <w:sz w:val="22"/>
          <w:szCs w:val="22"/>
        </w:rPr>
        <w:t xml:space="preserve">Embora a perfuração do tímpano possa causar diminuição da audição, geralmente não leva à perda auditiva permanente.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A audição volta ao normal após a cicatrização na maioria dos casos, mas lesões nos ossículos do ouvido médio podem afetar a recuperação</w:t>
      </w:r>
      <w:r>
        <w:rPr>
          <w:rFonts w:ascii="Calibri" w:eastAsia="Calibri" w:hAnsi="Calibri" w:cs="Calibri"/>
          <w:sz w:val="22"/>
          <w:szCs w:val="22"/>
        </w:rPr>
        <w:t>”</w:t>
      </w:r>
      <w:r w:rsidRPr="000A0A12">
        <w:rPr>
          <w:rFonts w:ascii="Calibri" w:eastAsia="Calibri" w:hAnsi="Calibri" w:cs="Calibri"/>
          <w:sz w:val="22"/>
          <w:szCs w:val="22"/>
        </w:rPr>
        <w:t xml:space="preserve">, ressalta o médico. </w:t>
      </w:r>
    </w:p>
    <w:p w14:paraId="7561BD8B" w14:textId="31D44F69" w:rsidR="00DE77CA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0A12">
        <w:rPr>
          <w:rFonts w:ascii="Calibri" w:eastAsia="Calibri" w:hAnsi="Calibri" w:cs="Calibri"/>
          <w:sz w:val="22"/>
          <w:szCs w:val="22"/>
        </w:rPr>
        <w:t xml:space="preserve">A perfuração do tímpano em si não causa tontura, mas pode deixar o ouvido interno mais vulnerável a fatores que desencadeiam esse sintoma, como ressalta o especialista: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Variações bruscas de temperatura ou jatos de ar frio podem causar tontura em pessoas com tímpano perfurado</w:t>
      </w:r>
      <w:r w:rsidR="00C53CE0">
        <w:rPr>
          <w:rFonts w:ascii="Calibri" w:eastAsia="Calibri" w:hAnsi="Calibri" w:cs="Calibri"/>
          <w:sz w:val="22"/>
          <w:szCs w:val="22"/>
        </w:rPr>
        <w:t>."</w:t>
      </w:r>
    </w:p>
    <w:p w14:paraId="5D3BFECB" w14:textId="638EB39B" w:rsidR="000A0A12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0A0A12">
        <w:rPr>
          <w:rFonts w:ascii="Calibri" w:eastAsia="Calibri" w:hAnsi="Calibri" w:cs="Calibri"/>
          <w:sz w:val="22"/>
          <w:szCs w:val="22"/>
        </w:rPr>
        <w:t xml:space="preserve">Crianças com infecções de ouvido recorrentes, mergulhadores, pilotos de avião e pessoas expostas a ruídos intensos são mais propensas a sofrer a ruptura do tímpano.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É importante diferenciar a perfuração do tímpano de outras condições, como o acúmulo de cera ou otites médias, que apresentam sintomas semelhantes</w:t>
      </w:r>
      <w:r>
        <w:rPr>
          <w:rFonts w:ascii="Calibri" w:eastAsia="Calibri" w:hAnsi="Calibri" w:cs="Calibri"/>
          <w:sz w:val="22"/>
          <w:szCs w:val="22"/>
        </w:rPr>
        <w:t>”</w:t>
      </w:r>
      <w:r w:rsidRPr="000A0A12">
        <w:rPr>
          <w:rFonts w:ascii="Calibri" w:eastAsia="Calibri" w:hAnsi="Calibri" w:cs="Calibri"/>
          <w:sz w:val="22"/>
          <w:szCs w:val="22"/>
        </w:rPr>
        <w:t xml:space="preserve">, destaca o especialista. </w:t>
      </w:r>
    </w:p>
    <w:p w14:paraId="518EE96E" w14:textId="4A0FEC90" w:rsidR="00DE77CA" w:rsidRDefault="000A0A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A prevenção é fundamental para evitar a perfuração do tímpano</w:t>
      </w:r>
      <w:r>
        <w:rPr>
          <w:rFonts w:ascii="Calibri" w:eastAsia="Calibri" w:hAnsi="Calibri" w:cs="Calibri"/>
          <w:sz w:val="22"/>
          <w:szCs w:val="22"/>
        </w:rPr>
        <w:t>”</w:t>
      </w:r>
      <w:r w:rsidRPr="000A0A12">
        <w:rPr>
          <w:rFonts w:ascii="Calibri" w:eastAsia="Calibri" w:hAnsi="Calibri" w:cs="Calibri"/>
          <w:sz w:val="22"/>
          <w:szCs w:val="22"/>
        </w:rPr>
        <w:t xml:space="preserve">, finaliza o Dr. Miyake. </w:t>
      </w:r>
      <w:r>
        <w:rPr>
          <w:rFonts w:ascii="Calibri" w:eastAsia="Calibri" w:hAnsi="Calibri" w:cs="Calibri"/>
          <w:sz w:val="22"/>
          <w:szCs w:val="22"/>
        </w:rPr>
        <w:t>“</w:t>
      </w:r>
      <w:r w:rsidRPr="000A0A12">
        <w:rPr>
          <w:rFonts w:ascii="Calibri" w:eastAsia="Calibri" w:hAnsi="Calibri" w:cs="Calibri"/>
          <w:sz w:val="22"/>
          <w:szCs w:val="22"/>
        </w:rPr>
        <w:t>Cuidado ao utilizar hastes flexíveis, proteja seus ouvidos de traumas e procure um otorrinolaringologista em caso de infecções de ouvido recorrentes ou antes de realizar atividades como mergulho ou viagens de avião, especialmente se estiver gripado</w:t>
      </w:r>
      <w:r w:rsidR="00C53CE0">
        <w:rPr>
          <w:rFonts w:ascii="Calibri" w:eastAsia="Calibri" w:hAnsi="Calibri" w:cs="Calibri"/>
          <w:sz w:val="22"/>
          <w:szCs w:val="22"/>
        </w:rPr>
        <w:t>”.</w:t>
      </w:r>
    </w:p>
    <w:p w14:paraId="729E0BCE" w14:textId="77777777" w:rsidR="00DE77CA" w:rsidRDefault="00DE77CA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3437DECA" w14:textId="77777777" w:rsidR="00DE77CA" w:rsidRDefault="00DE77CA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5E6AB616" w14:textId="5A5AC348" w:rsidR="00DE77CA" w:rsidRDefault="00C50519" w:rsidP="00C50519">
      <w:pPr>
        <w:spacing w:before="100" w:after="100" w:line="276" w:lineRule="auto"/>
        <w:jc w:val="center"/>
        <w:rPr>
          <w:rFonts w:ascii="Calibri" w:eastAsia="Calibri" w:hAnsi="Calibri" w:cs="Calibri"/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4CA937AB" wp14:editId="694D6CFB">
            <wp:extent cx="5501640" cy="2278380"/>
            <wp:effectExtent l="0" t="0" r="3810" b="7620"/>
            <wp:docPr id="1032054916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1640" cy="2278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D84781" w14:textId="77777777" w:rsidR="00DE77CA" w:rsidRDefault="00DE77CA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0A3BEDB8" w14:textId="77777777" w:rsidR="00DE77CA" w:rsidRDefault="00DE77CA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sectPr w:rsidR="00DE77CA">
      <w:headerReference w:type="default" r:id="rId8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1235F8" w14:textId="77777777" w:rsidR="008E4ED7" w:rsidRDefault="008E4ED7">
      <w:pPr>
        <w:spacing w:after="0" w:line="240" w:lineRule="auto"/>
      </w:pPr>
      <w:r>
        <w:separator/>
      </w:r>
    </w:p>
  </w:endnote>
  <w:endnote w:type="continuationSeparator" w:id="0">
    <w:p w14:paraId="1C56673D" w14:textId="77777777" w:rsidR="008E4ED7" w:rsidRDefault="008E4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EC2B15" w14:textId="77777777" w:rsidR="008E4ED7" w:rsidRDefault="008E4ED7">
      <w:pPr>
        <w:spacing w:after="0" w:line="240" w:lineRule="auto"/>
      </w:pPr>
      <w:r>
        <w:separator/>
      </w:r>
    </w:p>
  </w:footnote>
  <w:footnote w:type="continuationSeparator" w:id="0">
    <w:p w14:paraId="5B11F1F9" w14:textId="77777777" w:rsidR="008E4ED7" w:rsidRDefault="008E4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E2C4F4" w14:textId="77777777" w:rsidR="00DE77CA" w:rsidRDefault="00C53CE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2C2820DF" wp14:editId="1A81E7DA">
          <wp:extent cx="1374686" cy="508547"/>
          <wp:effectExtent l="0" t="0" r="0" b="0"/>
          <wp:docPr id="168329431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7CA"/>
    <w:rsid w:val="000A0A12"/>
    <w:rsid w:val="002373BC"/>
    <w:rsid w:val="00820CBF"/>
    <w:rsid w:val="0088799D"/>
    <w:rsid w:val="008E4ED7"/>
    <w:rsid w:val="00C50519"/>
    <w:rsid w:val="00C53CE0"/>
    <w:rsid w:val="00DD008C"/>
    <w:rsid w:val="00DE77CA"/>
    <w:rsid w:val="00F11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CB9AA"/>
  <w15:docId w15:val="{9392D28E-A9E3-4187-915E-8C8B25E5F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4"/>
        <w:szCs w:val="24"/>
        <w:lang w:val="pt-BR" w:eastAsia="pt-BR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eviso">
    <w:name w:val="Revision"/>
    <w:hidden/>
    <w:uiPriority w:val="99"/>
    <w:semiHidden/>
    <w:rsid w:val="00745085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968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9684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9684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684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96840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5251"/>
  </w:style>
  <w:style w:type="paragraph" w:styleId="Rodap">
    <w:name w:val="footer"/>
    <w:basedOn w:val="Normal"/>
    <w:link w:val="Rodap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5251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0B49F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Eyn+xnmKDagybw1RI10N0KJWDUA==">CgMxLjA4AGouChRzdWdnZXN0LnRnc3JjYXRvOGlkbRIWQW5hIENsYXVkaWEgQmVsbGludGFuZXIhMW13ZENFalc3Y2JiS0F1NE0wN3g4V2k2blBSOVZVS2NE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9472629-D6E1-4EFE-84B2-D82AEA267E57}"/>
</file>

<file path=customXml/itemProps3.xml><?xml version="1.0" encoding="utf-8"?>
<ds:datastoreItem xmlns:ds="http://schemas.openxmlformats.org/officeDocument/2006/customXml" ds:itemID="{2437BB8A-CA70-4D39-8D3A-C6725DB48559}"/>
</file>

<file path=customXml/itemProps4.xml><?xml version="1.0" encoding="utf-8"?>
<ds:datastoreItem xmlns:ds="http://schemas.openxmlformats.org/officeDocument/2006/customXml" ds:itemID="{E8C61319-BAE2-4660-BF55-91A703A98C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496</Words>
  <Characters>2682</Characters>
  <Application>Microsoft Office Word</Application>
  <DocSecurity>0</DocSecurity>
  <Lines>22</Lines>
  <Paragraphs>6</Paragraphs>
  <ScaleCrop>false</ScaleCrop>
  <Company/>
  <LinksUpToDate>false</LinksUpToDate>
  <CharactersWithSpaces>3172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6</cp:revision>
  <dcterms:created xsi:type="dcterms:W3CDTF">2025-03-14T13:02:00Z</dcterms:created>
  <dcterms:modified xsi:type="dcterms:W3CDTF">2025-03-19T17:33:00Z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