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D43" w:rsidRDefault="00F67D43" w14:paraId="7B2A0119" w14:textId="77777777">
      <w:pPr>
        <w:jc w:val="center"/>
        <w:rPr>
          <w:b/>
        </w:rPr>
      </w:pPr>
    </w:p>
    <w:p w:rsidR="00F67D43" w:rsidRDefault="00F379CB" w14:paraId="157924FB" w14:textId="77777777">
      <w:pPr>
        <w:jc w:val="center"/>
        <w:rPr>
          <w:b/>
        </w:rPr>
      </w:pPr>
      <w:r>
        <w:rPr>
          <w:b/>
        </w:rPr>
        <w:t>Insegurança financeira: um desafio que ultrapassa as contas e pode afetar a saúde mental</w:t>
      </w:r>
    </w:p>
    <w:p w:rsidR="00F67D43" w:rsidP="16D19E36" w:rsidRDefault="00F379CB" w14:paraId="638C5F43" w14:textId="77777777" w14:noSpellErr="1">
      <w:pPr>
        <w:jc w:val="center"/>
        <w:rPr>
          <w:i w:val="1"/>
          <w:iCs w:val="1"/>
          <w:sz w:val="22"/>
          <w:szCs w:val="22"/>
        </w:rPr>
      </w:pPr>
      <w:r w:rsidRPr="16D19E36" w:rsidR="00F379CB">
        <w:rPr>
          <w:i w:val="1"/>
          <w:iCs w:val="1"/>
          <w:sz w:val="22"/>
          <w:szCs w:val="22"/>
        </w:rPr>
        <w:t>Seguro de vida pode ser aliado em um cenário de incertezas</w:t>
      </w:r>
    </w:p>
    <w:p w:rsidR="00F67D43" w:rsidRDefault="00F379CB" w14:paraId="1B2F8261" w14:textId="7AAB1917">
      <w:pPr>
        <w:jc w:val="both"/>
      </w:pPr>
      <w:r>
        <w:rPr>
          <w:b/>
        </w:rPr>
        <w:t xml:space="preserve">São Paulo, setembro de 2025 – </w:t>
      </w:r>
      <w:r>
        <w:t xml:space="preserve">A insegurança financeira é uma realidade que afeta muitos brasileiros, </w:t>
      </w:r>
      <w:r w:rsidRPr="00A83D7C" w:rsidR="00A83D7C">
        <w:t>e suas consequências vão além do aspecto econômico</w:t>
      </w:r>
      <w:r>
        <w:t xml:space="preserve">. </w:t>
      </w:r>
      <w:r w:rsidR="00A83D7C">
        <w:t xml:space="preserve">Segundo </w:t>
      </w:r>
      <w:r>
        <w:t xml:space="preserve">a </w:t>
      </w:r>
      <w:hyperlink r:id="rId7">
        <w:r>
          <w:rPr>
            <w:color w:val="0563C1"/>
            <w:u w:val="single"/>
          </w:rPr>
          <w:t>17ª Pesquisa Observatório Febraban</w:t>
        </w:r>
      </w:hyperlink>
      <w:r w:rsidR="00A83D7C">
        <w:t xml:space="preserve">, </w:t>
      </w:r>
      <w:r w:rsidRPr="00A83D7C" w:rsidR="00A83D7C">
        <w:t>39% dos entrevistados estão endividados, e entre eles, 77% afirmam que essa situação impacta diretamente sua saúde mental.</w:t>
      </w:r>
      <w:r>
        <w:t xml:space="preserve"> </w:t>
      </w:r>
    </w:p>
    <w:p w:rsidR="00F67D43" w:rsidRDefault="00F379CB" w14:paraId="08A99271" w14:textId="764E6A02" w14:noSpellErr="1">
      <w:pPr>
        <w:jc w:val="both"/>
      </w:pPr>
      <w:r w:rsidR="00F379CB">
        <w:rPr/>
        <w:t>“</w:t>
      </w:r>
      <w:r w:rsidR="00FA30B6">
        <w:rPr/>
        <w:t>O impacto da instabilidade financeira sobre as emoções é evidente. Uma das formas de mitigar essa insegurança é por meio do planejamento, ajustando necessidades e possibilidades de acordo com a renda familiar</w:t>
      </w:r>
      <w:r w:rsidR="00FA30B6">
        <w:rPr/>
        <w:t>, s</w:t>
      </w:r>
      <w:r w:rsidR="00FA30B6">
        <w:rPr/>
        <w:t>em deixar de considerar produtos que protejam o patrimônio e a capacidade de geração de renda, como o seguro de vida individual</w:t>
      </w:r>
      <w:r w:rsidR="00F379CB">
        <w:rPr/>
        <w:t xml:space="preserve">”, declara José Luiz Florippes, diretor de </w:t>
      </w:r>
      <w:r w:rsidR="00FA30B6">
        <w:rPr/>
        <w:t>v</w:t>
      </w:r>
      <w:r w:rsidR="00F379CB">
        <w:rPr/>
        <w:t xml:space="preserve">endas </w:t>
      </w:r>
      <w:r w:rsidR="00F379CB">
        <w:rPr/>
        <w:t xml:space="preserve">da </w:t>
      </w:r>
      <w:hyperlink r:id="R3a06a12b3f5f471a">
        <w:r w:rsidRPr="1AFA5F64" w:rsidR="00F379CB">
          <w:rPr>
            <w:rStyle w:val="Hyperlink"/>
          </w:rPr>
          <w:t>Omint Seguros</w:t>
        </w:r>
      </w:hyperlink>
      <w:r w:rsidR="00F379CB">
        <w:rPr/>
        <w:t>.</w:t>
      </w:r>
    </w:p>
    <w:p w:rsidRPr="00EA483B" w:rsidR="00EA483B" w:rsidP="00EA483B" w:rsidRDefault="00EA483B" w14:paraId="68C1F829" w14:textId="77777777">
      <w:pPr>
        <w:jc w:val="both"/>
        <w:rPr>
          <w:b/>
        </w:rPr>
      </w:pPr>
      <w:r w:rsidRPr="00EA483B">
        <w:rPr>
          <w:b/>
        </w:rPr>
        <w:t>Proteção financeira</w:t>
      </w:r>
    </w:p>
    <w:p w:rsidRPr="00EA483B" w:rsidR="00EA483B" w:rsidP="00EA483B" w:rsidRDefault="00EA483B" w14:paraId="431ACE72" w14:textId="6E1CF46D">
      <w:pPr>
        <w:jc w:val="both"/>
        <w:rPr>
          <w:bCs/>
        </w:rPr>
      </w:pPr>
      <w:r w:rsidRPr="00EA483B">
        <w:rPr>
          <w:bCs/>
        </w:rPr>
        <w:t>O seguro de vida é uma solução voltada à proteção do patrimônio e da renda. Em situações como doenças graves, cirurgias ou acidentes que resultem em invalidez, o beneficiário conta com suporte financeiro conforme as condições da apólice.</w:t>
      </w:r>
    </w:p>
    <w:p w:rsidRPr="00EA483B" w:rsidR="00EA483B" w:rsidP="00EA483B" w:rsidRDefault="00EA483B" w14:paraId="139A9464" w14:textId="655AD736">
      <w:pPr>
        <w:jc w:val="both"/>
        <w:rPr>
          <w:bCs/>
        </w:rPr>
      </w:pPr>
      <w:r w:rsidRPr="00EA483B">
        <w:rPr>
          <w:bCs/>
        </w:rPr>
        <w:t xml:space="preserve">“Quando falamos em saúde financeira, não estamos tratando apenas de números, mas </w:t>
      </w:r>
      <w:proofErr w:type="spellStart"/>
      <w:r w:rsidRPr="00EA483B">
        <w:rPr>
          <w:bCs/>
        </w:rPr>
        <w:t>da</w:t>
      </w:r>
      <w:proofErr w:type="spellEnd"/>
      <w:r w:rsidRPr="00EA483B">
        <w:rPr>
          <w:bCs/>
        </w:rPr>
        <w:t xml:space="preserve"> tranquilidade de saber que, diante de um imprevisto, haverá respaldo para proteger a renda e a família. O seguro de vida atua exatamente nesse ponto: reduz o medo do que pode acontecer amanhã, especialmente em uma realidade de planejamento apertado e forte impacto emocional causado pelas finanças no dia a dia”, explica </w:t>
      </w:r>
      <w:r w:rsidR="00B805C3">
        <w:rPr>
          <w:bCs/>
        </w:rPr>
        <w:t>o executivo</w:t>
      </w:r>
      <w:r w:rsidRPr="00EA483B">
        <w:rPr>
          <w:bCs/>
        </w:rPr>
        <w:t>.</w:t>
      </w:r>
    </w:p>
    <w:p w:rsidRPr="00EA483B" w:rsidR="00EA483B" w:rsidP="00EA483B" w:rsidRDefault="00EA483B" w14:paraId="00777045" w14:textId="4C0B4CB5">
      <w:pPr>
        <w:jc w:val="both"/>
        <w:rPr>
          <w:bCs/>
        </w:rPr>
      </w:pPr>
      <w:r w:rsidRPr="00EA483B">
        <w:rPr>
          <w:bCs/>
        </w:rPr>
        <w:t xml:space="preserve">Nesse contexto, é essencial enxergar o seguro como uma medida preventiva. “Ele deve ser considerado uma estratégia financeira, e não apenas associado a situações extremas”, enfatiza o </w:t>
      </w:r>
      <w:r w:rsidR="00AB513A">
        <w:rPr>
          <w:bCs/>
        </w:rPr>
        <w:t>Florippes</w:t>
      </w:r>
      <w:r w:rsidRPr="00EA483B">
        <w:rPr>
          <w:bCs/>
        </w:rPr>
        <w:t>.</w:t>
      </w:r>
    </w:p>
    <w:p w:rsidRPr="00EA483B" w:rsidR="00EA483B" w:rsidP="00EA483B" w:rsidRDefault="00EA483B" w14:paraId="011AB97F" w14:textId="77777777">
      <w:pPr>
        <w:jc w:val="both"/>
        <w:rPr>
          <w:b/>
        </w:rPr>
      </w:pPr>
      <w:r w:rsidRPr="00EA483B">
        <w:rPr>
          <w:b/>
        </w:rPr>
        <w:t>Alavancagem financeira</w:t>
      </w:r>
    </w:p>
    <w:p w:rsidRPr="00EA483B" w:rsidR="00EA483B" w:rsidP="00EA483B" w:rsidRDefault="00EA483B" w14:paraId="794AF9FA" w14:textId="77777777">
      <w:pPr>
        <w:jc w:val="both"/>
        <w:rPr>
          <w:bCs/>
        </w:rPr>
      </w:pPr>
      <w:r w:rsidRPr="00EA483B">
        <w:rPr>
          <w:bCs/>
        </w:rPr>
        <w:t>Embora não seja classificado como investimento, o seguro de vida oferece uma vantagem estratégica: a alavancagem financeira. A partir do pagamento da primeira parcela, o valor integral contratado já está disponível ao beneficiário em caso de eventos previstos na apólice.</w:t>
      </w:r>
    </w:p>
    <w:p w:rsidR="00F379CB" w:rsidP="00F379CB" w:rsidRDefault="00EA483B" w14:paraId="18AB345C" w14:textId="08795A72">
      <w:pPr>
        <w:jc w:val="both"/>
      </w:pPr>
      <w:r w:rsidRPr="00EA483B">
        <w:rPr>
          <w:bCs/>
        </w:rPr>
        <w:t xml:space="preserve">“Essa eficiência financeira é justamente o que proporciona tranquilidade. O seguro de vida deve ser visto como um ativo de proteção patrimonial, capaz de compensar perdas em momentos críticos”, conclui </w:t>
      </w:r>
      <w:r w:rsidR="00F379CB">
        <w:rPr>
          <w:bCs/>
        </w:rPr>
        <w:t xml:space="preserve">o </w:t>
      </w:r>
      <w:r w:rsidR="00F379CB">
        <w:t>diretor de vendas da Omint Seguros.</w:t>
      </w:r>
    </w:p>
    <w:p w:rsidRPr="00EA483B" w:rsidR="00F67D43" w:rsidP="00EA483B" w:rsidRDefault="009662BE" w14:paraId="09422857" w14:textId="7B047786">
      <w:pPr>
        <w:jc w:val="both"/>
        <w:rPr>
          <w:bCs/>
        </w:rPr>
      </w:pPr>
      <w:r w:rsidRPr="00EA483B">
        <w:rPr>
          <w:bCs/>
        </w:rPr>
        <w:t xml:space="preserve"> </w:t>
      </w:r>
    </w:p>
    <w:sectPr w:rsidRPr="00EA483B" w:rsidR="00F67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9CB" w:rsidRDefault="00F379CB" w14:paraId="5F2958C3" w14:textId="77777777">
      <w:pPr>
        <w:spacing w:after="0" w:line="240" w:lineRule="auto"/>
      </w:pPr>
      <w:r>
        <w:separator/>
      </w:r>
    </w:p>
  </w:endnote>
  <w:endnote w:type="continuationSeparator" w:id="0">
    <w:p w:rsidR="00F379CB" w:rsidRDefault="00F379CB" w14:paraId="1F5572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D43" w:rsidRDefault="00F67D43" w14:paraId="0233D36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D43" w:rsidRDefault="00F67D43" w14:paraId="6A97A7B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D43" w:rsidRDefault="00F67D43" w14:paraId="011A85F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9CB" w:rsidRDefault="00F379CB" w14:paraId="38393C17" w14:textId="77777777">
      <w:pPr>
        <w:spacing w:after="0" w:line="240" w:lineRule="auto"/>
      </w:pPr>
      <w:r>
        <w:separator/>
      </w:r>
    </w:p>
  </w:footnote>
  <w:footnote w:type="continuationSeparator" w:id="0">
    <w:p w:rsidR="00F379CB" w:rsidRDefault="00F379CB" w14:paraId="02340D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D43" w:rsidRDefault="00F67D43" w14:paraId="2CDC81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67D43" w:rsidRDefault="00F379CB" w14:paraId="23BE712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33B3885" wp14:editId="71F429E5">
          <wp:extent cx="1463040" cy="532130"/>
          <wp:effectExtent l="0" t="0" r="0" b="0"/>
          <wp:docPr id="5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D43" w:rsidRDefault="00F67D43" w14:paraId="24A0B39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43"/>
    <w:rsid w:val="002E6645"/>
    <w:rsid w:val="00447A60"/>
    <w:rsid w:val="006B1BA1"/>
    <w:rsid w:val="007C0626"/>
    <w:rsid w:val="009662BE"/>
    <w:rsid w:val="00A5304B"/>
    <w:rsid w:val="00A83D7C"/>
    <w:rsid w:val="00AB513A"/>
    <w:rsid w:val="00B805C3"/>
    <w:rsid w:val="00EA483B"/>
    <w:rsid w:val="00F379CB"/>
    <w:rsid w:val="00F67D43"/>
    <w:rsid w:val="00FA30B6"/>
    <w:rsid w:val="16D19E36"/>
    <w:rsid w:val="1AF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1A11"/>
  <w15:docId w15:val="{FA253055-7E2E-4B2B-890B-8102A7449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yperlink" Target="https://portal.febraban.org.br/noticia/4324/pt-br/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https://www.omint.com.br/seguro-vida/" TargetMode="External" Id="R3a06a12b3f5f471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psl4TdIzL3VqaBCmCyS5k3DZA==">CgMxLjA4AGouChRzdWdnZXN0LjNqZnlsNTcxZnlhZxIWQW5hIENsYXVkaWEgQmVsbGludGFuZWouChRzdWdnZXN0LjU1aXZoemprd3ZvMxIWQW5hIENsYXVkaWEgQmVsbGludGFuZWouChRzdWdnZXN0LnZ0eWsyOHo0bG1kOBIWQW5hIENsYXVkaWEgQmVsbGludGFuZXIhMUNQekFUSG9ZbnhzcDFYRWx2MV81MWpPUGYwcmZqcWxU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7CF7945-B8FB-47A1-805A-D2E8D9515EC5}"/>
</file>

<file path=customXml/itemProps3.xml><?xml version="1.0" encoding="utf-8"?>
<ds:datastoreItem xmlns:ds="http://schemas.openxmlformats.org/officeDocument/2006/customXml" ds:itemID="{937F16E1-3AE9-41A7-8458-1A6F470F4111}"/>
</file>

<file path=customXml/itemProps4.xml><?xml version="1.0" encoding="utf-8"?>
<ds:datastoreItem xmlns:ds="http://schemas.openxmlformats.org/officeDocument/2006/customXml" ds:itemID="{76E82172-DFA5-4445-8432-238EF65779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Raquel Reis</dc:creator>
  <lastModifiedBy>Lidiana Dourado Guedes</lastModifiedBy>
  <revision>15</revision>
  <dcterms:created xsi:type="dcterms:W3CDTF">2025-09-01T14:17:00.0000000Z</dcterms:created>
  <dcterms:modified xsi:type="dcterms:W3CDTF">2025-09-23T12:30:09.5127974Z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2025-09-01T14:13:23Z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853e3582-b874-4f58-b00f-272a5ab95832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  <property fmtid="{D5CDD505-2E9C-101B-9397-08002B2CF9AE}" pid="13" name="docLang">
    <vt:lpwstr>pt</vt:lpwstr>
  </property>
</Properties>
</file>