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03CD" w14:textId="5075D698" w:rsidR="00AF76B1" w:rsidRDefault="00AF76B1">
      <w:pPr>
        <w:tabs>
          <w:tab w:val="center" w:pos="4252"/>
          <w:tab w:val="right" w:pos="8504"/>
          <w:tab w:val="right" w:pos="8478"/>
        </w:tabs>
        <w:spacing w:line="240" w:lineRule="auto"/>
        <w:ind w:right="-40"/>
        <w:jc w:val="center"/>
        <w:rPr>
          <w:rFonts w:ascii="Calibri" w:eastAsia="Calibri" w:hAnsi="Calibri" w:cs="Calibri"/>
          <w:b/>
          <w:sz w:val="28"/>
          <w:szCs w:val="28"/>
          <w:highlight w:val="white"/>
        </w:rPr>
      </w:pPr>
    </w:p>
    <w:p w14:paraId="2F1E2379" w14:textId="77777777" w:rsidR="00CF5E07" w:rsidRPr="006C51ED" w:rsidRDefault="00CF5E07" w:rsidP="00CF5E07">
      <w:pPr>
        <w:shd w:val="clear" w:color="auto" w:fill="FFFFFF"/>
        <w:spacing w:before="240" w:after="240"/>
        <w:jc w:val="center"/>
        <w:rPr>
          <w:rFonts w:asciiTheme="majorHAnsi" w:eastAsia="Calibri" w:hAnsiTheme="majorHAnsi" w:cstheme="majorHAnsi"/>
          <w:b/>
          <w:highlight w:val="white"/>
        </w:rPr>
      </w:pPr>
      <w:r w:rsidRPr="085F8172">
        <w:rPr>
          <w:rFonts w:asciiTheme="majorHAnsi" w:eastAsia="Calibri" w:hAnsiTheme="majorHAnsi" w:cstheme="majorBidi"/>
          <w:b/>
          <w:bCs/>
          <w:highlight w:val="white"/>
        </w:rPr>
        <w:t>Harmonização natural: mastigação pode impactar na simetria do rosto</w:t>
      </w:r>
    </w:p>
    <w:p w14:paraId="3243AE14" w14:textId="77777777" w:rsidR="00CF5E07" w:rsidRDefault="00CF5E07" w:rsidP="00CF5E07">
      <w:pPr>
        <w:shd w:val="clear" w:color="auto" w:fill="FFFFFF" w:themeFill="background1"/>
        <w:spacing w:before="240" w:after="240"/>
        <w:jc w:val="center"/>
        <w:rPr>
          <w:rFonts w:ascii="Calibri" w:eastAsia="Calibri" w:hAnsi="Calibri" w:cs="Calibri"/>
          <w:i/>
          <w:iCs/>
          <w:highlight w:val="white"/>
        </w:rPr>
      </w:pPr>
      <w:r w:rsidRPr="085F8172">
        <w:rPr>
          <w:rFonts w:ascii="Calibri" w:eastAsia="Calibri" w:hAnsi="Calibri" w:cs="Calibri"/>
          <w:i/>
          <w:iCs/>
          <w:highlight w:val="white"/>
        </w:rPr>
        <w:t>A mastigação unilateral pode causar desgastes dentários, desconforto articular e muscular, além de assimetria facial. Especialista explica como identificar o problema e o que fazer para preveni-lo.</w:t>
      </w:r>
    </w:p>
    <w:p w14:paraId="6979F5ED" w14:textId="77777777" w:rsidR="00CF5E07" w:rsidRPr="006C51ED" w:rsidRDefault="00CF5E07" w:rsidP="00CF5E07">
      <w:pPr>
        <w:spacing w:before="240" w:after="240"/>
        <w:jc w:val="both"/>
        <w:rPr>
          <w:rFonts w:asciiTheme="majorHAnsi" w:eastAsia="Calibri" w:hAnsiTheme="majorHAnsi" w:cstheme="majorBidi"/>
          <w:highlight w:val="white"/>
        </w:rPr>
      </w:pPr>
      <w:r w:rsidRPr="57744533">
        <w:rPr>
          <w:rFonts w:asciiTheme="majorHAnsi" w:eastAsia="Calibri" w:hAnsiTheme="majorHAnsi" w:cstheme="majorBidi"/>
          <w:b/>
          <w:bCs/>
          <w:highlight w:val="white"/>
        </w:rPr>
        <w:t xml:space="preserve">São Paulo, novembro de 2025 – </w:t>
      </w:r>
      <w:r w:rsidRPr="57744533">
        <w:rPr>
          <w:rFonts w:ascii="Calibri" w:eastAsia="Calibri" w:hAnsi="Calibri" w:cs="Calibri"/>
          <w:highlight w:val="white"/>
        </w:rPr>
        <w:t>Mastigar sempre do mesmo lado, em vez de alternar entre os dois, é um hábito muitas vezes inconsciente, mas não necessariamente saudável. Com ele, podemos ter impactos na saúde dos dentes, dos músculos e das articulações da mastigação e, em casos mais graves, dor e comprometimento da qualidade de vida</w:t>
      </w:r>
      <w:r w:rsidRPr="57744533">
        <w:rPr>
          <w:rFonts w:asciiTheme="majorHAnsi" w:eastAsia="Calibri" w:hAnsiTheme="majorHAnsi" w:cstheme="majorBidi"/>
          <w:highlight w:val="white"/>
        </w:rPr>
        <w:t>.</w:t>
      </w:r>
    </w:p>
    <w:p w14:paraId="06DC7BF0" w14:textId="77777777" w:rsidR="00CF5E07" w:rsidRPr="006C51ED" w:rsidRDefault="00CF5E07" w:rsidP="00CF5E07">
      <w:pPr>
        <w:spacing w:before="240" w:after="240"/>
        <w:jc w:val="both"/>
        <w:rPr>
          <w:rFonts w:asciiTheme="majorHAnsi" w:eastAsia="Calibri" w:hAnsiTheme="majorHAnsi" w:cstheme="majorHAnsi"/>
          <w:highlight w:val="white"/>
        </w:rPr>
      </w:pPr>
      <w:r w:rsidRPr="006C51ED">
        <w:rPr>
          <w:rFonts w:asciiTheme="majorHAnsi" w:eastAsia="Calibri" w:hAnsiTheme="majorHAnsi" w:cstheme="majorHAnsi"/>
          <w:highlight w:val="white"/>
        </w:rPr>
        <w:t xml:space="preserve">Estudo publicado pelo </w:t>
      </w:r>
      <w:hyperlink r:id="rId9">
        <w:proofErr w:type="spellStart"/>
        <w:r w:rsidRPr="006C51ED">
          <w:rPr>
            <w:rFonts w:asciiTheme="majorHAnsi" w:eastAsia="Calibri" w:hAnsiTheme="majorHAnsi" w:cstheme="majorHAnsi"/>
            <w:color w:val="0000FF"/>
            <w:highlight w:val="white"/>
            <w:u w:val="single"/>
          </w:rPr>
          <w:t>Journal</w:t>
        </w:r>
        <w:proofErr w:type="spellEnd"/>
        <w:r w:rsidRPr="006C51ED">
          <w:rPr>
            <w:rFonts w:asciiTheme="majorHAnsi" w:eastAsia="Calibri" w:hAnsiTheme="majorHAnsi" w:cstheme="majorHAnsi"/>
            <w:color w:val="0000FF"/>
            <w:highlight w:val="white"/>
            <w:u w:val="single"/>
          </w:rPr>
          <w:t xml:space="preserve"> </w:t>
        </w:r>
        <w:proofErr w:type="spellStart"/>
        <w:r w:rsidRPr="006C51ED">
          <w:rPr>
            <w:rFonts w:asciiTheme="majorHAnsi" w:eastAsia="Calibri" w:hAnsiTheme="majorHAnsi" w:cstheme="majorHAnsi"/>
            <w:color w:val="0000FF"/>
            <w:highlight w:val="white"/>
            <w:u w:val="single"/>
          </w:rPr>
          <w:t>of</w:t>
        </w:r>
        <w:proofErr w:type="spellEnd"/>
        <w:r w:rsidRPr="006C51ED">
          <w:rPr>
            <w:rFonts w:asciiTheme="majorHAnsi" w:eastAsia="Calibri" w:hAnsiTheme="majorHAnsi" w:cstheme="majorHAnsi"/>
            <w:color w:val="0000FF"/>
            <w:highlight w:val="white"/>
            <w:u w:val="single"/>
          </w:rPr>
          <w:t xml:space="preserve"> Indian </w:t>
        </w:r>
        <w:proofErr w:type="spellStart"/>
        <w:r w:rsidRPr="006C51ED">
          <w:rPr>
            <w:rFonts w:asciiTheme="majorHAnsi" w:eastAsia="Calibri" w:hAnsiTheme="majorHAnsi" w:cstheme="majorHAnsi"/>
            <w:color w:val="0000FF"/>
            <w:highlight w:val="white"/>
            <w:u w:val="single"/>
          </w:rPr>
          <w:t>Academy</w:t>
        </w:r>
        <w:proofErr w:type="spellEnd"/>
        <w:r w:rsidRPr="006C51ED">
          <w:rPr>
            <w:rFonts w:asciiTheme="majorHAnsi" w:eastAsia="Calibri" w:hAnsiTheme="majorHAnsi" w:cstheme="majorHAnsi"/>
            <w:color w:val="0000FF"/>
            <w:highlight w:val="white"/>
            <w:u w:val="single"/>
          </w:rPr>
          <w:t xml:space="preserve"> </w:t>
        </w:r>
        <w:proofErr w:type="spellStart"/>
        <w:r w:rsidRPr="006C51ED">
          <w:rPr>
            <w:rFonts w:asciiTheme="majorHAnsi" w:eastAsia="Calibri" w:hAnsiTheme="majorHAnsi" w:cstheme="majorHAnsi"/>
            <w:color w:val="0000FF"/>
            <w:highlight w:val="white"/>
            <w:u w:val="single"/>
          </w:rPr>
          <w:t>of</w:t>
        </w:r>
        <w:proofErr w:type="spellEnd"/>
        <w:r w:rsidRPr="006C51ED">
          <w:rPr>
            <w:rFonts w:asciiTheme="majorHAnsi" w:eastAsia="Calibri" w:hAnsiTheme="majorHAnsi" w:cstheme="majorHAnsi"/>
            <w:color w:val="0000FF"/>
            <w:highlight w:val="white"/>
            <w:u w:val="single"/>
          </w:rPr>
          <w:t xml:space="preserve"> Oral Medicina </w:t>
        </w:r>
        <w:proofErr w:type="spellStart"/>
        <w:r w:rsidRPr="006C51ED">
          <w:rPr>
            <w:rFonts w:asciiTheme="majorHAnsi" w:eastAsia="Calibri" w:hAnsiTheme="majorHAnsi" w:cstheme="majorHAnsi"/>
            <w:color w:val="0000FF"/>
            <w:highlight w:val="white"/>
            <w:u w:val="single"/>
          </w:rPr>
          <w:t>and</w:t>
        </w:r>
        <w:proofErr w:type="spellEnd"/>
        <w:r w:rsidRPr="006C51ED">
          <w:rPr>
            <w:rFonts w:asciiTheme="majorHAnsi" w:eastAsia="Calibri" w:hAnsiTheme="majorHAnsi" w:cstheme="majorHAnsi"/>
            <w:color w:val="0000FF"/>
            <w:highlight w:val="white"/>
            <w:u w:val="single"/>
          </w:rPr>
          <w:t xml:space="preserve"> </w:t>
        </w:r>
        <w:proofErr w:type="spellStart"/>
        <w:r w:rsidRPr="006C51ED">
          <w:rPr>
            <w:rFonts w:asciiTheme="majorHAnsi" w:eastAsia="Calibri" w:hAnsiTheme="majorHAnsi" w:cstheme="majorHAnsi"/>
            <w:color w:val="0000FF"/>
            <w:highlight w:val="white"/>
            <w:u w:val="single"/>
          </w:rPr>
          <w:t>Radiology</w:t>
        </w:r>
        <w:proofErr w:type="spellEnd"/>
      </w:hyperlink>
      <w:r w:rsidRPr="006C51ED">
        <w:rPr>
          <w:rFonts w:asciiTheme="majorHAnsi" w:eastAsia="Calibri" w:hAnsiTheme="majorHAnsi" w:cstheme="majorHAnsi"/>
          <w:highlight w:val="white"/>
        </w:rPr>
        <w:t xml:space="preserve"> reforça essa preocupação. A pesquisa constatou que pacientes com mais de um ano de mastigação unilateral (47,2%) apresentaram sintomas mais intensos de disfunção temporomandibular (DTM), contra aqueles com menos de um ano de hábito (22,5%).</w:t>
      </w:r>
    </w:p>
    <w:p w14:paraId="538B5CCF" w14:textId="77777777" w:rsidR="00CF5E07" w:rsidRPr="006C51ED" w:rsidRDefault="00CF5E07" w:rsidP="00CF5E07">
      <w:pPr>
        <w:spacing w:before="240" w:after="240"/>
        <w:jc w:val="both"/>
        <w:rPr>
          <w:rFonts w:ascii="Calibri" w:eastAsia="Calibri" w:hAnsi="Calibri" w:cs="Calibri"/>
          <w:highlight w:val="white"/>
        </w:rPr>
      </w:pPr>
      <w:r w:rsidRPr="085F8172">
        <w:rPr>
          <w:rFonts w:asciiTheme="majorHAnsi" w:eastAsia="Calibri" w:hAnsiTheme="majorHAnsi" w:cstheme="majorBidi"/>
          <w:highlight w:val="white"/>
        </w:rPr>
        <w:t xml:space="preserve">Para a Dra. Carolina Vivan, cirurgiã-dentista da Clínica </w:t>
      </w:r>
      <w:proofErr w:type="spellStart"/>
      <w:r w:rsidRPr="085F8172">
        <w:rPr>
          <w:rFonts w:asciiTheme="majorHAnsi" w:eastAsia="Calibri" w:hAnsiTheme="majorHAnsi" w:cstheme="majorBidi"/>
          <w:highlight w:val="white"/>
        </w:rPr>
        <w:t>Omint</w:t>
      </w:r>
      <w:proofErr w:type="spellEnd"/>
      <w:r w:rsidRPr="085F8172">
        <w:rPr>
          <w:rFonts w:asciiTheme="majorHAnsi" w:eastAsia="Calibri" w:hAnsiTheme="majorHAnsi" w:cstheme="majorBidi"/>
          <w:highlight w:val="white"/>
        </w:rPr>
        <w:t xml:space="preserve"> </w:t>
      </w:r>
      <w:proofErr w:type="spellStart"/>
      <w:r w:rsidRPr="085F8172">
        <w:rPr>
          <w:rFonts w:asciiTheme="majorHAnsi" w:eastAsia="Calibri" w:hAnsiTheme="majorHAnsi" w:cstheme="majorBidi"/>
          <w:highlight w:val="white"/>
        </w:rPr>
        <w:t>Odonto</w:t>
      </w:r>
      <w:proofErr w:type="spellEnd"/>
      <w:r w:rsidRPr="085F8172">
        <w:rPr>
          <w:rFonts w:asciiTheme="majorHAnsi" w:eastAsia="Calibri" w:hAnsiTheme="majorHAnsi" w:cstheme="majorBidi"/>
          <w:highlight w:val="white"/>
        </w:rPr>
        <w:t xml:space="preserve"> e Estética, quanto maior for o tempo de exposição, maiores serão os riscos de desenvolver alterações funcionais. “Os músculos da face se fortalecem e se desenvolvem com o ato de mastigar. É uma questão de sobrecarga: </w:t>
      </w:r>
      <w:r w:rsidRPr="085F8172">
        <w:rPr>
          <w:rFonts w:ascii="Calibri" w:eastAsia="Calibri" w:hAnsi="Calibri" w:cs="Calibri"/>
          <w:highlight w:val="white"/>
        </w:rPr>
        <w:t xml:space="preserve">o lado mais usado tende a hipertrofiar, enquanto o outro tende a perder força e tonicidade. </w:t>
      </w:r>
    </w:p>
    <w:p w14:paraId="24745B00" w14:textId="77777777" w:rsidR="00CF5E07" w:rsidRPr="006C51ED" w:rsidRDefault="00CF5E07" w:rsidP="00CF5E07">
      <w:pPr>
        <w:spacing w:before="240" w:after="240"/>
        <w:jc w:val="both"/>
        <w:rPr>
          <w:rFonts w:asciiTheme="majorHAnsi" w:eastAsia="Calibri" w:hAnsiTheme="majorHAnsi" w:cstheme="majorHAnsi"/>
          <w:highlight w:val="white"/>
        </w:rPr>
      </w:pPr>
      <w:r w:rsidRPr="006C51ED">
        <w:rPr>
          <w:rFonts w:asciiTheme="majorHAnsi" w:eastAsia="Calibri" w:hAnsiTheme="majorHAnsi" w:cstheme="majorHAnsi"/>
          <w:highlight w:val="white"/>
        </w:rPr>
        <w:t>Para além da estética, a especialista enfatiza que a saúde também pode ser afetada por meio da mastigação unilateral, com o surgimento de dores musculares e de articulações, podendo afetar, inclusive, a digestão em decorrência de uma mastigação não tão eficiente.</w:t>
      </w:r>
    </w:p>
    <w:p w14:paraId="1ED3D4C3" w14:textId="77777777" w:rsidR="00CF5E07" w:rsidRPr="006C51ED" w:rsidRDefault="00CF5E07" w:rsidP="00CF5E07">
      <w:pPr>
        <w:spacing w:before="240" w:after="240"/>
        <w:jc w:val="both"/>
        <w:rPr>
          <w:rFonts w:asciiTheme="majorHAnsi" w:eastAsia="Calibri" w:hAnsiTheme="majorHAnsi" w:cstheme="majorBidi"/>
          <w:highlight w:val="white"/>
        </w:rPr>
      </w:pPr>
      <w:r w:rsidRPr="57744533">
        <w:rPr>
          <w:rFonts w:asciiTheme="majorHAnsi" w:eastAsia="Calibri" w:hAnsiTheme="majorHAnsi" w:cstheme="majorBidi"/>
          <w:highlight w:val="white"/>
        </w:rPr>
        <w:t>O diagnóstico, segundo Vivan, deve ser feito por meio de uma avaliação clínica. Já o tratamento, pode envolver uma equipe multidisciplinar, incluindo dentista clínico geral, ortodontista, fonoaudiólogo e fisioterapeuta. “O objetivo é reeducar a mastigação para equilibrar os músculos, adequar os dentes e melhorar a função mastigatória”, explica.</w:t>
      </w:r>
    </w:p>
    <w:p w14:paraId="3F95F470" w14:textId="77777777" w:rsidR="00CF5E07" w:rsidRPr="001237C6" w:rsidRDefault="00CF5E07" w:rsidP="00CF5E07">
      <w:pPr>
        <w:spacing w:before="240" w:after="240"/>
        <w:jc w:val="both"/>
        <w:rPr>
          <w:rFonts w:asciiTheme="majorHAnsi" w:eastAsia="Calibri" w:hAnsiTheme="majorHAnsi" w:cstheme="majorBidi"/>
          <w:highlight w:val="white"/>
        </w:rPr>
      </w:pPr>
      <w:r w:rsidRPr="57744533">
        <w:rPr>
          <w:rFonts w:asciiTheme="majorHAnsi" w:eastAsia="Calibri" w:hAnsiTheme="majorHAnsi" w:cstheme="majorBidi"/>
          <w:highlight w:val="white"/>
        </w:rPr>
        <w:t>Ao desconfiar que tem algum sintoma que pode estar relacionado à mastigação unilateral, o recomendado é procurar um cirurgião-dentista. Ele é o profissional que poderá realizar uma avaliação mais completa, incluindo dentes, músculos e articulações, e indicar o tratamento mais adequado. Quanto mais cedo houver o diagnóstico, mais fácil será o tratamento e a possibilidade de impedir efeitos na saúde bucal e sistêmica.</w:t>
      </w:r>
    </w:p>
    <w:p w14:paraId="76186CC6" w14:textId="30079CFB" w:rsidR="00AF76B1" w:rsidRDefault="00AF76B1" w:rsidP="00CF5E0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right" w:pos="8478"/>
        </w:tabs>
        <w:spacing w:line="360" w:lineRule="auto"/>
        <w:jc w:val="center"/>
        <w:rPr>
          <w:highlight w:val="white"/>
        </w:rPr>
      </w:pPr>
    </w:p>
    <w:sectPr w:rsidR="00AF76B1">
      <w:head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778D2" w14:textId="77777777" w:rsidR="00E31276" w:rsidRDefault="00E31276">
      <w:pPr>
        <w:spacing w:line="240" w:lineRule="auto"/>
      </w:pPr>
      <w:r>
        <w:separator/>
      </w:r>
    </w:p>
  </w:endnote>
  <w:endnote w:type="continuationSeparator" w:id="0">
    <w:p w14:paraId="220A4B8A" w14:textId="77777777" w:rsidR="00E31276" w:rsidRDefault="00E312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9EEAA" w14:textId="77777777" w:rsidR="00E31276" w:rsidRDefault="00E31276">
      <w:pPr>
        <w:spacing w:line="240" w:lineRule="auto"/>
      </w:pPr>
      <w:r>
        <w:separator/>
      </w:r>
    </w:p>
  </w:footnote>
  <w:footnote w:type="continuationSeparator" w:id="0">
    <w:p w14:paraId="419DEDCF" w14:textId="77777777" w:rsidR="00E31276" w:rsidRDefault="00E312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C9FD" w14:textId="33A5B7AA" w:rsidR="00AF76B1" w:rsidRPr="00834401" w:rsidRDefault="00834401" w:rsidP="00834401">
    <w:pPr>
      <w:pStyle w:val="Cabealho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7783B771" wp14:editId="13215D38">
          <wp:extent cx="1463321" cy="532571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321" cy="53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B1"/>
    <w:rsid w:val="00057D1B"/>
    <w:rsid w:val="00251E29"/>
    <w:rsid w:val="004466E9"/>
    <w:rsid w:val="004C68BE"/>
    <w:rsid w:val="006903E5"/>
    <w:rsid w:val="006A3B15"/>
    <w:rsid w:val="007461F0"/>
    <w:rsid w:val="00834401"/>
    <w:rsid w:val="00AF76B1"/>
    <w:rsid w:val="00CF5E07"/>
    <w:rsid w:val="00E31276"/>
    <w:rsid w:val="00E43392"/>
    <w:rsid w:val="00E9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944B"/>
  <w15:docId w15:val="{DE238584-1489-46F6-B7C5-E1725D5A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3440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4401"/>
  </w:style>
  <w:style w:type="paragraph" w:styleId="Rodap">
    <w:name w:val="footer"/>
    <w:basedOn w:val="Normal"/>
    <w:link w:val="RodapChar"/>
    <w:uiPriority w:val="99"/>
    <w:unhideWhenUsed/>
    <w:rsid w:val="0083440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journals.lww.com/aomr/fulltext/2025/07000/impact_of_unilateral_chewing_habit_on.15.aspx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0b4e9bc07f0315f7a5e14e5e133492b7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304c63659ff47da427c2c383a7441fee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E7D8FAD4-23D5-4AF3-9FC3-F97C32CCA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38AD0-F11C-443E-A2DD-F35064EF2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6fe8b8-731e-409f-87c6-f0effde01b0a"/>
    <ds:schemaRef ds:uri="58f018c5-d5d9-43fe-89f5-aa2d79193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C3263F-189E-4F10-8204-E405250334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6fe8b8-731e-409f-87c6-f0effde01b0a"/>
    <ds:schemaRef ds:uri="58f018c5-d5d9-43fe-89f5-aa2d791932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Lidiana Dourado Guedes</dc:creator>
  <cp:lastModifiedBy>Daniel da Silva Augusto</cp:lastModifiedBy>
  <cp:revision>2</cp:revision>
  <dcterms:created xsi:type="dcterms:W3CDTF">2025-12-15T19:05:00Z</dcterms:created>
  <dcterms:modified xsi:type="dcterms:W3CDTF">2025-12-15T19:05:00Z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15533b-9bc5-4d1b-913b-353a45cd6078_Enabled">
    <vt:lpwstr>true</vt:lpwstr>
  </property>
  <property fmtid="{D5CDD505-2E9C-101B-9397-08002B2CF9AE}" pid="3" name="MSIP_Label_b715533b-9bc5-4d1b-913b-353a45cd6078_SetDate">
    <vt:lpwstr>2025-10-31T12:30:01Z</vt:lpwstr>
  </property>
  <property fmtid="{D5CDD505-2E9C-101B-9397-08002B2CF9AE}" pid="4" name="MSIP_Label_b715533b-9bc5-4d1b-913b-353a45cd6078_Method">
    <vt:lpwstr>Privileged</vt:lpwstr>
  </property>
  <property fmtid="{D5CDD505-2E9C-101B-9397-08002B2CF9AE}" pid="5" name="MSIP_Label_b715533b-9bc5-4d1b-913b-353a45cd6078_Name">
    <vt:lpwstr>b715533b-9bc5-4d1b-913b-353a45cd6078</vt:lpwstr>
  </property>
  <property fmtid="{D5CDD505-2E9C-101B-9397-08002B2CF9AE}" pid="6" name="MSIP_Label_b715533b-9bc5-4d1b-913b-353a45cd6078_SiteId">
    <vt:lpwstr>8e210324-1d84-4b06-a9cd-c2efc18046df</vt:lpwstr>
  </property>
  <property fmtid="{D5CDD505-2E9C-101B-9397-08002B2CF9AE}" pid="7" name="MSIP_Label_b715533b-9bc5-4d1b-913b-353a45cd6078_ActionId">
    <vt:lpwstr>e170daec-6e4c-4f0f-971a-2d87ff8f2505</vt:lpwstr>
  </property>
  <property fmtid="{D5CDD505-2E9C-101B-9397-08002B2CF9AE}" pid="8" name="MSIP_Label_b715533b-9bc5-4d1b-913b-353a45cd6078_ContentBits">
    <vt:lpwstr>0</vt:lpwstr>
  </property>
  <property fmtid="{D5CDD505-2E9C-101B-9397-08002B2CF9AE}" pid="9" name="MSIP_Label_b715533b-9bc5-4d1b-913b-353a45cd6078_Tag">
    <vt:lpwstr>10, 0, 1, 1</vt:lpwstr>
  </property>
  <property fmtid="{D5CDD505-2E9C-101B-9397-08002B2CF9AE}" pid="10" name="ContentTypeId">
    <vt:lpwstr>0x010100796E3CCE3B1B614680F71D1E3D2F5AE7</vt:lpwstr>
  </property>
  <property fmtid="{D5CDD505-2E9C-101B-9397-08002B2CF9AE}" pid="11" name="docLang">
    <vt:lpwstr>pt</vt:lpwstr>
  </property>
  <property fmtid="{D5CDD505-2E9C-101B-9397-08002B2CF9AE}" pid="12" name="MediaServiceImageTags">
    <vt:lpwstr/>
  </property>
</Properties>
</file>