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03CD" w14:textId="5075D698" w:rsidR="00AF76B1" w:rsidRDefault="00AF76B1">
      <w:pPr>
        <w:tabs>
          <w:tab w:val="center" w:pos="4252"/>
          <w:tab w:val="right" w:pos="8504"/>
          <w:tab w:val="right" w:pos="8478"/>
        </w:tabs>
        <w:spacing w:line="240" w:lineRule="auto"/>
        <w:ind w:right="-40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501683ED" w14:textId="77777777" w:rsidR="0003216D" w:rsidRPr="009D005A" w:rsidRDefault="0003216D" w:rsidP="0003216D">
      <w:pPr>
        <w:spacing w:after="240"/>
        <w:jc w:val="center"/>
        <w:rPr>
          <w:rFonts w:ascii="Calibri" w:eastAsia="Calibri" w:hAnsi="Calibri" w:cs="Calibri"/>
          <w:b/>
          <w:bCs/>
        </w:rPr>
      </w:pPr>
      <w:r w:rsidRPr="009D005A">
        <w:rPr>
          <w:rFonts w:ascii="Calibri" w:eastAsia="Calibri" w:hAnsi="Calibri" w:cs="Calibri"/>
          <w:b/>
          <w:bCs/>
        </w:rPr>
        <w:t xml:space="preserve">“Resultados que Conectam” reúne parceiros comerciais estratégicos na Vila </w:t>
      </w:r>
      <w:proofErr w:type="spellStart"/>
      <w:r w:rsidRPr="009D005A">
        <w:rPr>
          <w:rFonts w:ascii="Calibri" w:eastAsia="Calibri" w:hAnsi="Calibri" w:cs="Calibri"/>
          <w:b/>
          <w:bCs/>
        </w:rPr>
        <w:t>Omint</w:t>
      </w:r>
      <w:proofErr w:type="spellEnd"/>
    </w:p>
    <w:p w14:paraId="0ACFF338" w14:textId="77777777" w:rsidR="0003216D" w:rsidRDefault="0003216D" w:rsidP="0003216D">
      <w:pPr>
        <w:spacing w:after="240"/>
        <w:jc w:val="center"/>
        <w:rPr>
          <w:rFonts w:ascii="Calibri" w:eastAsia="Calibri" w:hAnsi="Calibri" w:cs="Calibri"/>
          <w:i/>
          <w:iCs/>
        </w:rPr>
      </w:pPr>
      <w:r w:rsidRPr="0ACC6C0F">
        <w:rPr>
          <w:rFonts w:ascii="Calibri" w:eastAsia="Calibri" w:hAnsi="Calibri" w:cs="Calibri"/>
          <w:i/>
          <w:iCs/>
        </w:rPr>
        <w:t>O encontro homenageou corretores dos canais Corporate e PME que se destacaram nas vendas de planos médicos, odontológicos e seguro de vida em grupo</w:t>
      </w:r>
    </w:p>
    <w:p w14:paraId="66B24FD5" w14:textId="77777777" w:rsidR="0003216D" w:rsidRPr="0024201A" w:rsidRDefault="0003216D" w:rsidP="0003216D">
      <w:p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São Paulo, janeiro de 2026 – </w:t>
      </w:r>
      <w:r w:rsidRPr="0024201A">
        <w:rPr>
          <w:rFonts w:ascii="Calibri" w:eastAsia="Calibri" w:hAnsi="Calibri" w:cs="Calibri"/>
        </w:rPr>
        <w:t xml:space="preserve">Com o propósito de valorizar trajetórias e fortalecer a cultura de parceria, a </w:t>
      </w:r>
      <w:proofErr w:type="spellStart"/>
      <w:r w:rsidRPr="0024201A">
        <w:rPr>
          <w:rFonts w:ascii="Calibri" w:eastAsia="Calibri" w:hAnsi="Calibri" w:cs="Calibri"/>
        </w:rPr>
        <w:t>Omint</w:t>
      </w:r>
      <w:proofErr w:type="spellEnd"/>
      <w:r w:rsidRPr="0024201A">
        <w:rPr>
          <w:rFonts w:ascii="Calibri" w:eastAsia="Calibri" w:hAnsi="Calibri" w:cs="Calibri"/>
        </w:rPr>
        <w:t xml:space="preserve"> Saúde promoveu o evento </w:t>
      </w:r>
      <w:r>
        <w:rPr>
          <w:rFonts w:ascii="Calibri" w:eastAsia="Calibri" w:hAnsi="Calibri" w:cs="Calibri"/>
        </w:rPr>
        <w:t>“</w:t>
      </w:r>
      <w:r w:rsidRPr="0024201A">
        <w:rPr>
          <w:rFonts w:ascii="Calibri" w:eastAsia="Calibri" w:hAnsi="Calibri" w:cs="Calibri"/>
        </w:rPr>
        <w:t>Resultados que Conectam</w:t>
      </w:r>
      <w:r>
        <w:rPr>
          <w:rFonts w:ascii="Calibri" w:eastAsia="Calibri" w:hAnsi="Calibri" w:cs="Calibri"/>
        </w:rPr>
        <w:t>”</w:t>
      </w:r>
      <w:r w:rsidRPr="0024201A">
        <w:rPr>
          <w:rFonts w:ascii="Calibri" w:eastAsia="Calibri" w:hAnsi="Calibri" w:cs="Calibri"/>
        </w:rPr>
        <w:t xml:space="preserve">, criado para celebrar o comprometimento e o crescimento nas vendas dos parceiros ao longo de 2025. O encontro aconteceu em 29 de janeiro, na Vila </w:t>
      </w:r>
      <w:proofErr w:type="spellStart"/>
      <w:r w:rsidRPr="0024201A">
        <w:rPr>
          <w:rFonts w:ascii="Calibri" w:eastAsia="Calibri" w:hAnsi="Calibri" w:cs="Calibri"/>
        </w:rPr>
        <w:t>Omint</w:t>
      </w:r>
      <w:proofErr w:type="spellEnd"/>
      <w:r w:rsidRPr="0024201A">
        <w:rPr>
          <w:rFonts w:ascii="Calibri" w:eastAsia="Calibri" w:hAnsi="Calibri" w:cs="Calibri"/>
        </w:rPr>
        <w:t xml:space="preserve">, em São Paulo, e reuniu </w:t>
      </w:r>
      <w:r>
        <w:rPr>
          <w:rFonts w:ascii="Calibri" w:eastAsia="Calibri" w:hAnsi="Calibri" w:cs="Calibri"/>
        </w:rPr>
        <w:t>90</w:t>
      </w:r>
      <w:r w:rsidRPr="0024201A">
        <w:rPr>
          <w:rFonts w:ascii="Calibri" w:eastAsia="Calibri" w:hAnsi="Calibri" w:cs="Calibri"/>
        </w:rPr>
        <w:t xml:space="preserve"> corretores dos canais Corporate e PME.</w:t>
      </w:r>
    </w:p>
    <w:p w14:paraId="61AD89D3" w14:textId="77777777" w:rsidR="0003216D" w:rsidRPr="0024201A" w:rsidRDefault="0003216D" w:rsidP="0003216D">
      <w:pPr>
        <w:spacing w:after="240"/>
        <w:jc w:val="both"/>
        <w:rPr>
          <w:rFonts w:ascii="Calibri" w:eastAsia="Calibri" w:hAnsi="Calibri" w:cs="Calibri"/>
        </w:rPr>
      </w:pPr>
      <w:r w:rsidRPr="0024201A">
        <w:rPr>
          <w:rFonts w:ascii="Calibri" w:eastAsia="Calibri" w:hAnsi="Calibri" w:cs="Calibri"/>
        </w:rPr>
        <w:t xml:space="preserve">“A </w:t>
      </w:r>
      <w:proofErr w:type="spellStart"/>
      <w:r w:rsidRPr="0024201A">
        <w:rPr>
          <w:rFonts w:ascii="Calibri" w:eastAsia="Calibri" w:hAnsi="Calibri" w:cs="Calibri"/>
        </w:rPr>
        <w:t>Omint</w:t>
      </w:r>
      <w:proofErr w:type="spellEnd"/>
      <w:r w:rsidRPr="0024201A">
        <w:rPr>
          <w:rFonts w:ascii="Calibri" w:eastAsia="Calibri" w:hAnsi="Calibri" w:cs="Calibri"/>
        </w:rPr>
        <w:t xml:space="preserve"> tem uma cultura genuinamente centrada nos parceiros. Valorizar esforço e evolução faz parte da nossa forma de construir relações duradouras e sustentáveis. Mais do que números, estamos falando de pessoas e de histórias que fortalecem todo o nosso ecossistema”, afirma Cícero Barreto, diretor comercial e de marketing do Grupo </w:t>
      </w:r>
      <w:proofErr w:type="spellStart"/>
      <w:r w:rsidRPr="0024201A">
        <w:rPr>
          <w:rFonts w:ascii="Calibri" w:eastAsia="Calibri" w:hAnsi="Calibri" w:cs="Calibri"/>
        </w:rPr>
        <w:t>Omint</w:t>
      </w:r>
      <w:proofErr w:type="spellEnd"/>
      <w:r w:rsidRPr="0024201A">
        <w:rPr>
          <w:rFonts w:ascii="Calibri" w:eastAsia="Calibri" w:hAnsi="Calibri" w:cs="Calibri"/>
        </w:rPr>
        <w:t>.</w:t>
      </w:r>
    </w:p>
    <w:p w14:paraId="598D4F9F" w14:textId="77777777" w:rsidR="0003216D" w:rsidRPr="005C7F46" w:rsidRDefault="0003216D" w:rsidP="0003216D">
      <w:pPr>
        <w:spacing w:after="240"/>
        <w:jc w:val="both"/>
        <w:rPr>
          <w:rFonts w:ascii="Calibri" w:eastAsia="Calibri" w:hAnsi="Calibri" w:cs="Calibri"/>
        </w:rPr>
      </w:pPr>
      <w:r w:rsidRPr="33A0C361">
        <w:rPr>
          <w:rFonts w:ascii="Calibri" w:eastAsia="Calibri" w:hAnsi="Calibri" w:cs="Calibri"/>
        </w:rPr>
        <w:t xml:space="preserve">Ao todo, seis parceiros foram premiados: três do canal Corporate, responsável pela comercialização de planos médicos, odontológicos e de seguro de vida em grupo para grandes corporações, e três do canal PME, voltado a pequenas e médias empresas. A iniciativa reforça o compromisso da </w:t>
      </w:r>
      <w:proofErr w:type="spellStart"/>
      <w:r w:rsidRPr="33A0C361">
        <w:rPr>
          <w:rFonts w:ascii="Calibri" w:eastAsia="Calibri" w:hAnsi="Calibri" w:cs="Calibri"/>
        </w:rPr>
        <w:t>Omint</w:t>
      </w:r>
      <w:proofErr w:type="spellEnd"/>
      <w:r w:rsidRPr="33A0C361">
        <w:rPr>
          <w:rFonts w:ascii="Calibri" w:eastAsia="Calibri" w:hAnsi="Calibri" w:cs="Calibri"/>
        </w:rPr>
        <w:t xml:space="preserve"> em reconhecer diferentes realidades de negócios e estimular uma trajetória contínua de evolução e crescimento conjunto.</w:t>
      </w:r>
    </w:p>
    <w:p w14:paraId="1D347D27" w14:textId="77777777" w:rsidR="0003216D" w:rsidRDefault="0003216D" w:rsidP="0003216D">
      <w:pPr>
        <w:spacing w:after="240"/>
        <w:jc w:val="both"/>
        <w:rPr>
          <w:rFonts w:ascii="Calibri" w:eastAsia="Calibri" w:hAnsi="Calibri" w:cs="Calibri"/>
        </w:rPr>
      </w:pPr>
      <w:r w:rsidRPr="005C7F46">
        <w:rPr>
          <w:rFonts w:ascii="Calibri" w:eastAsia="Calibri" w:hAnsi="Calibri" w:cs="Calibri"/>
        </w:rPr>
        <w:t xml:space="preserve">Para </w:t>
      </w:r>
      <w:proofErr w:type="spellStart"/>
      <w:r w:rsidRPr="005C7F46">
        <w:rPr>
          <w:rFonts w:ascii="Calibri" w:eastAsia="Calibri" w:hAnsi="Calibri" w:cs="Calibri"/>
        </w:rPr>
        <w:t>Marcell</w:t>
      </w:r>
      <w:proofErr w:type="spellEnd"/>
      <w:r w:rsidRPr="005C7F46">
        <w:rPr>
          <w:rFonts w:ascii="Calibri" w:eastAsia="Calibri" w:hAnsi="Calibri" w:cs="Calibri"/>
        </w:rPr>
        <w:t xml:space="preserve"> Guimarães, diretor de vendas da </w:t>
      </w:r>
      <w:proofErr w:type="spellStart"/>
      <w:r w:rsidRPr="005C7F46">
        <w:rPr>
          <w:rFonts w:ascii="Calibri" w:eastAsia="Calibri" w:hAnsi="Calibri" w:cs="Calibri"/>
        </w:rPr>
        <w:t>Omint</w:t>
      </w:r>
      <w:proofErr w:type="spellEnd"/>
      <w:r w:rsidRPr="005C7F46">
        <w:rPr>
          <w:rFonts w:ascii="Calibri" w:eastAsia="Calibri" w:hAnsi="Calibri" w:cs="Calibri"/>
        </w:rPr>
        <w:t xml:space="preserve"> Saúde, o momento representa mais do que uma conquista: é também um convite. “Foi uma alegria receber esses parceiros no palco, celebrando resultados consistentes e uma relação construída com confiança. A premiação reconhece o mérito de quem evolui e inspira outros parceiros a participarem das próximas edições.”</w:t>
      </w:r>
    </w:p>
    <w:p w14:paraId="01B1F459" w14:textId="77777777" w:rsidR="0003216D" w:rsidRPr="00AB72C1" w:rsidRDefault="0003216D" w:rsidP="0003216D">
      <w:pPr>
        <w:spacing w:after="240"/>
        <w:jc w:val="both"/>
        <w:rPr>
          <w:rFonts w:ascii="Calibri" w:eastAsia="Calibri" w:hAnsi="Calibri" w:cs="Calibri"/>
        </w:rPr>
      </w:pPr>
      <w:r w:rsidRPr="00AB72C1">
        <w:rPr>
          <w:rFonts w:ascii="Calibri" w:eastAsia="Calibri" w:hAnsi="Calibri" w:cs="Calibri"/>
        </w:rPr>
        <w:t xml:space="preserve">Com atuação exclusiva no mercado corporativo, os produtos da </w:t>
      </w:r>
      <w:proofErr w:type="spellStart"/>
      <w:r w:rsidRPr="00AB72C1">
        <w:rPr>
          <w:rFonts w:ascii="Calibri" w:eastAsia="Calibri" w:hAnsi="Calibri" w:cs="Calibri"/>
        </w:rPr>
        <w:t>Omint</w:t>
      </w:r>
      <w:proofErr w:type="spellEnd"/>
      <w:r w:rsidRPr="00AB72C1">
        <w:rPr>
          <w:rFonts w:ascii="Calibri" w:eastAsia="Calibri" w:hAnsi="Calibri" w:cs="Calibri"/>
        </w:rPr>
        <w:t xml:space="preserve"> Saúde são desenvolvidos para atender empresas que buscam excelência assistencial, gestão eficiente da saúde e cuidado integral com seus colaboradores.</w:t>
      </w:r>
    </w:p>
    <w:p w14:paraId="22F7B022" w14:textId="77777777" w:rsidR="0003216D" w:rsidRDefault="0003216D" w:rsidP="0003216D">
      <w:pPr>
        <w:spacing w:after="240"/>
        <w:jc w:val="both"/>
        <w:rPr>
          <w:rFonts w:ascii="Calibri" w:eastAsia="Calibri" w:hAnsi="Calibri" w:cs="Calibri"/>
        </w:rPr>
      </w:pPr>
      <w:r w:rsidRPr="00AB72C1">
        <w:rPr>
          <w:rFonts w:ascii="Calibri" w:eastAsia="Calibri" w:hAnsi="Calibri" w:cs="Calibri"/>
        </w:rPr>
        <w:t xml:space="preserve">“A combinação entre uma rede médica de alto padrão, atendimento personalizado e soluções voltadas ao bem-estar, à produtividade e à segurança posiciona a </w:t>
      </w:r>
      <w:proofErr w:type="spellStart"/>
      <w:r w:rsidRPr="00AB72C1">
        <w:rPr>
          <w:rFonts w:ascii="Calibri" w:eastAsia="Calibri" w:hAnsi="Calibri" w:cs="Calibri"/>
        </w:rPr>
        <w:t>Omint</w:t>
      </w:r>
      <w:proofErr w:type="spellEnd"/>
      <w:r w:rsidRPr="00AB72C1">
        <w:rPr>
          <w:rFonts w:ascii="Calibri" w:eastAsia="Calibri" w:hAnsi="Calibri" w:cs="Calibri"/>
        </w:rPr>
        <w:t xml:space="preserve"> como uma escolha estratégica para organizações que entendem a saúde como um investimento no desempenho e na sustentabilidade do negócio”, explica Guimarães</w:t>
      </w:r>
      <w:r>
        <w:rPr>
          <w:rFonts w:ascii="Calibri" w:eastAsia="Calibri" w:hAnsi="Calibri" w:cs="Calibri"/>
        </w:rPr>
        <w:t xml:space="preserve">. </w:t>
      </w:r>
    </w:p>
    <w:p w14:paraId="76186CC6" w14:textId="5CADC675" w:rsidR="00AF76B1" w:rsidRDefault="00AF76B1" w:rsidP="009D7FA0">
      <w:pPr>
        <w:spacing w:line="240" w:lineRule="auto"/>
        <w:jc w:val="center"/>
        <w:rPr>
          <w:highlight w:val="white"/>
        </w:rPr>
      </w:pPr>
    </w:p>
    <w:sectPr w:rsidR="00AF76B1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0596" w14:textId="77777777" w:rsidR="005C4F18" w:rsidRDefault="005C4F18">
      <w:pPr>
        <w:spacing w:line="240" w:lineRule="auto"/>
      </w:pPr>
      <w:r>
        <w:separator/>
      </w:r>
    </w:p>
  </w:endnote>
  <w:endnote w:type="continuationSeparator" w:id="0">
    <w:p w14:paraId="60F61B99" w14:textId="77777777" w:rsidR="005C4F18" w:rsidRDefault="005C4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545F" w14:textId="77777777" w:rsidR="005C4F18" w:rsidRDefault="005C4F18">
      <w:pPr>
        <w:spacing w:line="240" w:lineRule="auto"/>
      </w:pPr>
      <w:r>
        <w:separator/>
      </w:r>
    </w:p>
  </w:footnote>
  <w:footnote w:type="continuationSeparator" w:id="0">
    <w:p w14:paraId="667D1B02" w14:textId="77777777" w:rsidR="005C4F18" w:rsidRDefault="005C4F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C9FD" w14:textId="33A5B7AA" w:rsidR="00AF76B1" w:rsidRPr="00834401" w:rsidRDefault="00834401" w:rsidP="00834401">
    <w:pPr>
      <w:pStyle w:val="Cabealh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7783B771" wp14:editId="13215D38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3B5C"/>
    <w:multiLevelType w:val="hybridMultilevel"/>
    <w:tmpl w:val="6CAEE8EC"/>
    <w:lvl w:ilvl="0" w:tplc="23F84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88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CD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8B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8F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A5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60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F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04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42B4"/>
    <w:multiLevelType w:val="multilevel"/>
    <w:tmpl w:val="8B9C8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6816702">
    <w:abstractNumId w:val="0"/>
  </w:num>
  <w:num w:numId="2" w16cid:durableId="148454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B1"/>
    <w:rsid w:val="0003216D"/>
    <w:rsid w:val="00057D1B"/>
    <w:rsid w:val="00124452"/>
    <w:rsid w:val="00251E29"/>
    <w:rsid w:val="004466E9"/>
    <w:rsid w:val="004C68BE"/>
    <w:rsid w:val="005C4F18"/>
    <w:rsid w:val="005C5145"/>
    <w:rsid w:val="006903E5"/>
    <w:rsid w:val="006A3B15"/>
    <w:rsid w:val="007461F0"/>
    <w:rsid w:val="00834401"/>
    <w:rsid w:val="009D7FA0"/>
    <w:rsid w:val="00AF76B1"/>
    <w:rsid w:val="00D51711"/>
    <w:rsid w:val="00E43392"/>
    <w:rsid w:val="00E655E0"/>
    <w:rsid w:val="00E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44B"/>
  <w15:docId w15:val="{DE238584-1489-46F6-B7C5-E1725D5A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401"/>
  </w:style>
  <w:style w:type="paragraph" w:styleId="Rodap">
    <w:name w:val="footer"/>
    <w:basedOn w:val="Normal"/>
    <w:link w:val="Rodap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401"/>
  </w:style>
  <w:style w:type="paragraph" w:styleId="PargrafodaLista">
    <w:name w:val="List Paragraph"/>
    <w:basedOn w:val="Normal"/>
    <w:uiPriority w:val="34"/>
    <w:qFormat/>
    <w:rsid w:val="009D7FA0"/>
    <w:pP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71338AD0-F11C-443E-A2DD-F35064EF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8FAD4-23D5-4AF3-9FC3-F97C32CCA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3263F-189E-4F10-8204-E405250334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Daniel da Silva Augusto</cp:lastModifiedBy>
  <cp:revision>2</cp:revision>
  <dcterms:created xsi:type="dcterms:W3CDTF">2026-03-11T21:12:00Z</dcterms:created>
  <dcterms:modified xsi:type="dcterms:W3CDTF">2026-03-11T21:12:00Z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2025-10-31T12:30:01Z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e170daec-6e4c-4f0f-971a-2d87ff8f2505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