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E24E" w14:textId="77777777" w:rsidR="005C26AA" w:rsidRDefault="005C26AA">
      <w:pPr>
        <w:jc w:val="center"/>
        <w:rPr>
          <w:b/>
        </w:rPr>
      </w:pPr>
    </w:p>
    <w:p w14:paraId="7C3CD53C" w14:textId="77777777" w:rsidR="00D81DF7" w:rsidRDefault="00D81DF7" w:rsidP="00D81DF7">
      <w:pPr>
        <w:spacing w:line="276" w:lineRule="auto"/>
        <w:jc w:val="center"/>
        <w:rPr>
          <w:b/>
          <w:bCs/>
        </w:rPr>
      </w:pPr>
      <w:r w:rsidRPr="00060258">
        <w:rPr>
          <w:b/>
          <w:bCs/>
        </w:rPr>
        <w:t>Empresas devem ficar atentas à exigência legal de seguro contra acidentes pessoais para estagiários</w:t>
      </w:r>
    </w:p>
    <w:p w14:paraId="44CD5329" w14:textId="77777777" w:rsidR="00D81DF7" w:rsidRDefault="00D81DF7" w:rsidP="00D81DF7">
      <w:pPr>
        <w:spacing w:line="276" w:lineRule="auto"/>
        <w:jc w:val="center"/>
        <w:rPr>
          <w:i/>
          <w:iCs/>
        </w:rPr>
      </w:pPr>
      <w:r>
        <w:rPr>
          <w:i/>
          <w:iCs/>
        </w:rPr>
        <w:t>Obrigatoriedade vale para empresas de qualquer porte e segmento</w:t>
      </w:r>
    </w:p>
    <w:p w14:paraId="13FC292F" w14:textId="77777777" w:rsidR="00D81DF7" w:rsidRDefault="00D81DF7" w:rsidP="00D81DF7">
      <w:pPr>
        <w:spacing w:line="276" w:lineRule="auto"/>
        <w:jc w:val="center"/>
        <w:rPr>
          <w:i/>
          <w:iCs/>
        </w:rPr>
      </w:pPr>
    </w:p>
    <w:p w14:paraId="4BC4A905" w14:textId="77777777" w:rsidR="00D81DF7" w:rsidRDefault="00D81DF7" w:rsidP="00D81DF7">
      <w:pPr>
        <w:spacing w:after="200" w:line="276" w:lineRule="auto"/>
        <w:jc w:val="both"/>
      </w:pPr>
      <w:r>
        <w:rPr>
          <w:b/>
          <w:bCs/>
        </w:rPr>
        <w:t xml:space="preserve">São Paulo, fevereiro de 2026 - </w:t>
      </w:r>
      <w:r w:rsidRPr="00060258">
        <w:t>A contratação de estagiários é uma etapa importante na formação de novos profissionais, mas também envolve responsabilidades legais que exigem atenção. Entre elas, destaca-se a exigência prevista na</w:t>
      </w:r>
      <w:r>
        <w:t xml:space="preserve"> </w:t>
      </w:r>
      <w:hyperlink r:id="rId11">
        <w:r>
          <w:rPr>
            <w:color w:val="1155CC"/>
            <w:u w:val="single"/>
          </w:rPr>
          <w:t>Lei do Estágio</w:t>
        </w:r>
      </w:hyperlink>
      <w:r>
        <w:t xml:space="preserve"> (Lei nº 11.788/2008), </w:t>
      </w:r>
      <w:r w:rsidRPr="00060258">
        <w:t>que determina que todo estagiário deve estar coberto por seguro contra acidentes pessoais durante todo o período do contrato, independentemente do porte ou do segmento da empresa</w:t>
      </w:r>
      <w:r>
        <w:t xml:space="preserve">. </w:t>
      </w:r>
    </w:p>
    <w:p w14:paraId="52950074" w14:textId="77777777" w:rsidR="00D81DF7" w:rsidRDefault="00D81DF7" w:rsidP="00D81DF7">
      <w:pPr>
        <w:spacing w:after="200" w:line="276" w:lineRule="auto"/>
        <w:jc w:val="both"/>
      </w:pPr>
      <w:r w:rsidRPr="00D76887">
        <w:t>A regra se aplica tanto aos estágios obrigatórios quanto aos não obrigatórios e tem como objetivo assegurar proteção ao estudante em casos de morte acidental ou invalidez permanente decorrente de acidente.</w:t>
      </w:r>
      <w:r>
        <w:t xml:space="preserve"> </w:t>
      </w:r>
      <w:r w:rsidRPr="00D76887">
        <w:t>“A legislação é clara ao exigir a contratação de seguro contra acidentes pessoais.</w:t>
      </w:r>
      <w:r>
        <w:t xml:space="preserve"> </w:t>
      </w:r>
      <w:r w:rsidRPr="00D76887">
        <w:t xml:space="preserve">Essa modalidade cobre eventos súbitos, externos e involuntários, com capital segurado previamente definido”, afirma </w:t>
      </w:r>
      <w:proofErr w:type="spellStart"/>
      <w:r w:rsidRPr="00D76887">
        <w:t>Marcell</w:t>
      </w:r>
      <w:proofErr w:type="spellEnd"/>
      <w:r w:rsidRPr="00D76887">
        <w:t xml:space="preserve"> Guimarães, diretor de </w:t>
      </w:r>
      <w:r>
        <w:t>v</w:t>
      </w:r>
      <w:r w:rsidRPr="00D76887">
        <w:t xml:space="preserve">endas da </w:t>
      </w:r>
      <w:proofErr w:type="spellStart"/>
      <w:r w:rsidRPr="00D76887">
        <w:t>Omint</w:t>
      </w:r>
      <w:proofErr w:type="spellEnd"/>
      <w:r w:rsidRPr="00D76887">
        <w:t xml:space="preserve"> Saúde</w:t>
      </w:r>
      <w:r>
        <w:t>.</w:t>
      </w:r>
    </w:p>
    <w:p w14:paraId="393F419A" w14:textId="77777777" w:rsidR="00D81DF7" w:rsidRDefault="00D81DF7" w:rsidP="00D81DF7">
      <w:pPr>
        <w:spacing w:after="200" w:line="276" w:lineRule="auto"/>
        <w:jc w:val="both"/>
      </w:pPr>
      <w:r>
        <w:t>A ausência do seguro pode gerar riscos jurídicos, incluindo a descaracterização do estágio e potenciais passivos trabalhistas.</w:t>
      </w:r>
    </w:p>
    <w:p w14:paraId="4AC47428" w14:textId="77777777" w:rsidR="00D81DF7" w:rsidRDefault="00D81DF7" w:rsidP="00D81DF7">
      <w:pPr>
        <w:spacing w:after="200" w:line="276" w:lineRule="auto"/>
        <w:jc w:val="both"/>
        <w:rPr>
          <w:b/>
          <w:bCs/>
        </w:rPr>
      </w:pPr>
      <w:r>
        <w:rPr>
          <w:b/>
          <w:bCs/>
        </w:rPr>
        <w:t>Seguro individual ou coletivo: o que a lei permite</w:t>
      </w:r>
    </w:p>
    <w:p w14:paraId="6DA8F9BF" w14:textId="77777777" w:rsidR="00D81DF7" w:rsidRDefault="00D81DF7" w:rsidP="00D81DF7">
      <w:pPr>
        <w:spacing w:after="200" w:line="276" w:lineRule="auto"/>
        <w:jc w:val="both"/>
      </w:pPr>
      <w:r>
        <w:t xml:space="preserve">A Lei do Estágio não determina o formato da contratação do seguro, permitindo que ele seja estruturado de forma individual ou coletiva, desde que o estudante esteja efetivamente coberto durante todo o período de estágio. </w:t>
      </w:r>
    </w:p>
    <w:p w14:paraId="0681FEB7" w14:textId="77777777" w:rsidR="00D81DF7" w:rsidRDefault="00D81DF7" w:rsidP="00D81DF7">
      <w:pPr>
        <w:spacing w:after="200" w:line="276" w:lineRule="auto"/>
        <w:jc w:val="both"/>
      </w:pPr>
      <w:r>
        <w:t xml:space="preserve">No seguro individual, a apólice é emitida especificamente para o estudante, com condições e vigência vinculadas ao seu contrato. Já no coletivo, a empresa atua como estipulante de uma única apólice, que contempla um grupo de estagiários, permitindo movimentações de inclusão e exclusão ao longo do tempo, conforme admissões e desligamentos. </w:t>
      </w:r>
    </w:p>
    <w:p w14:paraId="44155C5E" w14:textId="77777777" w:rsidR="00D81DF7" w:rsidRDefault="00D81DF7" w:rsidP="00D81DF7">
      <w:pPr>
        <w:spacing w:after="200" w:line="276" w:lineRule="auto"/>
        <w:jc w:val="both"/>
      </w:pPr>
      <w:r>
        <w:t xml:space="preserve">“Independentemente do formato, o aspecto central é que o estagiário esteja protegido, com </w:t>
      </w:r>
      <w:sdt>
        <w:sdtPr>
          <w:tag w:val="goog_rdk_0"/>
          <w:id w:val="-858050881"/>
        </w:sdtPr>
        <w:sdtContent/>
      </w:sdt>
      <w:r>
        <w:t>vigência compatível com o contrato e capital segurado alinhado às práticas do mercado. A conformidade não está no modelo escolhido, mas na efetiva existência da cobertura”, explica Guimarães.</w:t>
      </w:r>
    </w:p>
    <w:p w14:paraId="02854A3C" w14:textId="77777777" w:rsidR="00D81DF7" w:rsidRDefault="00D81DF7" w:rsidP="00D81DF7">
      <w:pPr>
        <w:spacing w:after="200" w:line="276" w:lineRule="auto"/>
        <w:jc w:val="both"/>
      </w:pPr>
      <w:r w:rsidRPr="00727311">
        <w:t>Algumas apólices podem incluir coberturas adicionais, que ampliam a proteção do estudante. Embora não sejam exigências legais, essas proteções complementares ampliam o amparo ao estagiário e sinalizam uma postura de cuidado da empresa com seus profissionais, inclusive nas fases iniciais da carreira</w:t>
      </w:r>
    </w:p>
    <w:p w14:paraId="043C374A" w14:textId="3A9188E0" w:rsidR="00F57A28" w:rsidRPr="00EA50F4" w:rsidRDefault="00F57A28" w:rsidP="00D81DF7">
      <w:pPr>
        <w:spacing w:before="240" w:after="240"/>
        <w:jc w:val="center"/>
        <w:rPr>
          <w:b/>
          <w:bCs/>
        </w:rPr>
      </w:pPr>
    </w:p>
    <w:sectPr w:rsidR="00F57A28" w:rsidRPr="00EA50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531" w:bottom="1418" w:left="153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0EAD3" w14:textId="77777777" w:rsidR="003435A6" w:rsidRDefault="003435A6">
      <w:pPr>
        <w:spacing w:after="0" w:line="240" w:lineRule="auto"/>
      </w:pPr>
      <w:r>
        <w:separator/>
      </w:r>
    </w:p>
  </w:endnote>
  <w:endnote w:type="continuationSeparator" w:id="0">
    <w:p w14:paraId="372BC215" w14:textId="77777777" w:rsidR="003435A6" w:rsidRDefault="0034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E88B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3F66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4D40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E015" w14:textId="77777777" w:rsidR="003435A6" w:rsidRDefault="003435A6">
      <w:pPr>
        <w:spacing w:after="0" w:line="240" w:lineRule="auto"/>
      </w:pPr>
      <w:r>
        <w:separator/>
      </w:r>
    </w:p>
  </w:footnote>
  <w:footnote w:type="continuationSeparator" w:id="0">
    <w:p w14:paraId="11F57074" w14:textId="77777777" w:rsidR="003435A6" w:rsidRDefault="00343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5313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7FFF" w14:textId="77777777" w:rsidR="005C26AA" w:rsidRDefault="00D22C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39332371" wp14:editId="79E36C1B">
          <wp:extent cx="1463040" cy="532130"/>
          <wp:effectExtent l="0" t="0" r="0" b="0"/>
          <wp:docPr id="8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3557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515B"/>
    <w:multiLevelType w:val="hybridMultilevel"/>
    <w:tmpl w:val="E92CC31A"/>
    <w:lvl w:ilvl="0" w:tplc="3A44BA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869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8E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E7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0E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E9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E8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F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8A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4500B"/>
    <w:multiLevelType w:val="multilevel"/>
    <w:tmpl w:val="1DA49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59822911">
    <w:abstractNumId w:val="0"/>
  </w:num>
  <w:num w:numId="2" w16cid:durableId="12937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AA"/>
    <w:rsid w:val="003435A6"/>
    <w:rsid w:val="004F0A07"/>
    <w:rsid w:val="005C26AA"/>
    <w:rsid w:val="006F6960"/>
    <w:rsid w:val="007E3E30"/>
    <w:rsid w:val="00AC6DE3"/>
    <w:rsid w:val="00C05432"/>
    <w:rsid w:val="00D22CAF"/>
    <w:rsid w:val="00D81DF7"/>
    <w:rsid w:val="00E655E0"/>
    <w:rsid w:val="00F57A28"/>
    <w:rsid w:val="04894362"/>
    <w:rsid w:val="04F30419"/>
    <w:rsid w:val="06EC259F"/>
    <w:rsid w:val="0EA8C4FB"/>
    <w:rsid w:val="13A189F5"/>
    <w:rsid w:val="19889C24"/>
    <w:rsid w:val="1E6C7C0B"/>
    <w:rsid w:val="28BC5A9D"/>
    <w:rsid w:val="2A7004F9"/>
    <w:rsid w:val="2D92D9B1"/>
    <w:rsid w:val="2E21F5ED"/>
    <w:rsid w:val="3983683A"/>
    <w:rsid w:val="44E2F5F2"/>
    <w:rsid w:val="47B828A9"/>
    <w:rsid w:val="48275B11"/>
    <w:rsid w:val="5CF418CF"/>
    <w:rsid w:val="5E696703"/>
    <w:rsid w:val="61B37F02"/>
    <w:rsid w:val="66B94AD5"/>
    <w:rsid w:val="69C95C31"/>
    <w:rsid w:val="6A49AC75"/>
    <w:rsid w:val="6C2C62DC"/>
    <w:rsid w:val="71F6D648"/>
    <w:rsid w:val="7674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17E8"/>
  <w15:docId w15:val="{2531F9C7-E1E6-47E1-92C5-6F0A9BD7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0">
    <w:name w:val="TableNormal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658F5"/>
    <w:rPr>
      <w:color w:val="666666"/>
    </w:rPr>
  </w:style>
  <w:style w:type="character" w:styleId="Hyperlink">
    <w:name w:val="Hyperlink"/>
    <w:basedOn w:val="Fontepargpadro"/>
    <w:uiPriority w:val="99"/>
    <w:unhideWhenUsed/>
    <w:rsid w:val="005C24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4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FD1"/>
  </w:style>
  <w:style w:type="paragraph" w:styleId="Rodap">
    <w:name w:val="footer"/>
    <w:basedOn w:val="Normal"/>
    <w:link w:val="Rodap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FD1"/>
  </w:style>
  <w:style w:type="character" w:styleId="Refdecomentrio">
    <w:name w:val="annotation reference"/>
    <w:basedOn w:val="Fontepargpadro"/>
    <w:uiPriority w:val="99"/>
    <w:semiHidden/>
    <w:unhideWhenUsed/>
    <w:rsid w:val="00183F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3F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83F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F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3FB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83FB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355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21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alto.gov.br/ccivil_03/_ato2007-2010/2008/lei/l11788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tsbaR6bRwU4BFdw5y/xvXSAoWA==">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</go:docsCustomData>
</go:gDocsCustomXmlDataStorage>
</file>

<file path=customXml/itemProps1.xml><?xml version="1.0" encoding="utf-8"?>
<ds:datastoreItem xmlns:ds="http://schemas.openxmlformats.org/officeDocument/2006/customXml" ds:itemID="{F79E7BA7-5516-41CC-9C6E-453AD5F59F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customXml/itemProps2.xml><?xml version="1.0" encoding="utf-8"?>
<ds:datastoreItem xmlns:ds="http://schemas.openxmlformats.org/officeDocument/2006/customXml" ds:itemID="{C26869EF-EA54-45D7-8332-8FCFE06A8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AD40E-FAAD-4CD1-B551-3D4DE7D6D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Reis</dc:creator>
  <cp:lastModifiedBy>Daniel da Silva Augusto</cp:lastModifiedBy>
  <cp:revision>2</cp:revision>
  <dcterms:created xsi:type="dcterms:W3CDTF">2026-03-12T12:19:00Z</dcterms:created>
  <dcterms:modified xsi:type="dcterms:W3CDTF">2026-03-12T12:19:00Z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2025-09-10T16:36:21Z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d69b9adb-f78d-4036-be1a-67a9f88ff595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docLang">
    <vt:lpwstr>pt</vt:lpwstr>
  </property>
  <property fmtid="{D5CDD505-2E9C-101B-9397-08002B2CF9AE}" pid="12" name="MediaServiceImageTags">
    <vt:lpwstr/>
  </property>
</Properties>
</file>